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472C9" w14:textId="1454AC59" w:rsidR="00CD4FBC" w:rsidRPr="0046312E" w:rsidRDefault="00CD4FBC" w:rsidP="00CD4FBC">
      <w:pPr>
        <w:jc w:val="center"/>
        <w:rPr>
          <w:b/>
          <w:sz w:val="23"/>
          <w:szCs w:val="23"/>
        </w:rPr>
      </w:pPr>
      <w:r w:rsidRPr="0046312E">
        <w:rPr>
          <w:b/>
          <w:sz w:val="23"/>
          <w:szCs w:val="23"/>
        </w:rPr>
        <w:t xml:space="preserve">EL SUBSECRETARIO DE </w:t>
      </w:r>
      <w:r w:rsidR="00F52104" w:rsidRPr="0046312E">
        <w:rPr>
          <w:b/>
          <w:sz w:val="23"/>
          <w:szCs w:val="23"/>
        </w:rPr>
        <w:t>VIVIENDA</w:t>
      </w:r>
      <w:r w:rsidRPr="0046312E">
        <w:rPr>
          <w:b/>
          <w:sz w:val="23"/>
          <w:szCs w:val="23"/>
        </w:rPr>
        <w:t xml:space="preserve"> DE LA SECRETARÍA DISTRITAL DEL HÁBITAT</w:t>
      </w:r>
    </w:p>
    <w:p w14:paraId="4D68F321" w14:textId="77777777" w:rsidR="00D86BE4" w:rsidRPr="0046312E" w:rsidRDefault="00D86BE4" w:rsidP="00CD4FBC">
      <w:pPr>
        <w:jc w:val="center"/>
        <w:rPr>
          <w:b/>
          <w:sz w:val="23"/>
          <w:szCs w:val="23"/>
        </w:rPr>
      </w:pPr>
    </w:p>
    <w:p w14:paraId="5B55BFD1" w14:textId="5BE95AF1" w:rsidR="00D444CD" w:rsidRPr="0046312E" w:rsidRDefault="00435B20" w:rsidP="00D444CD">
      <w:pPr>
        <w:jc w:val="center"/>
        <w:rPr>
          <w:color w:val="000000"/>
          <w:sz w:val="23"/>
          <w:szCs w:val="23"/>
        </w:rPr>
      </w:pPr>
      <w:r w:rsidRPr="0046312E">
        <w:rPr>
          <w:sz w:val="23"/>
          <w:szCs w:val="23"/>
        </w:rPr>
        <w:t xml:space="preserve">En ejercicio de las facultades legales y reglamentarias contenidas en el Acuerdo Distrital 257 de 2006 y Decreto Distrital 653 de 2025, </w:t>
      </w:r>
      <w:r w:rsidR="00D444CD" w:rsidRPr="0046312E">
        <w:rPr>
          <w:sz w:val="23"/>
          <w:szCs w:val="23"/>
        </w:rPr>
        <w:t>y la Resolución 293 de 2026 de la Secretaría Distrital del Hábitat, así como las demás normas y disposiciones concordantes y,</w:t>
      </w:r>
    </w:p>
    <w:p w14:paraId="6EC8479A" w14:textId="77777777" w:rsidR="00CD4FBC" w:rsidRPr="0046312E" w:rsidRDefault="00CD4FBC" w:rsidP="00352395">
      <w:pPr>
        <w:rPr>
          <w:sz w:val="23"/>
          <w:szCs w:val="23"/>
        </w:rPr>
      </w:pPr>
    </w:p>
    <w:p w14:paraId="146FC513" w14:textId="5F4BCE5A" w:rsidR="00CD4FBC" w:rsidRPr="0046312E" w:rsidRDefault="000D7B93" w:rsidP="00BE4D04">
      <w:pPr>
        <w:tabs>
          <w:tab w:val="center" w:pos="4961"/>
          <w:tab w:val="left" w:pos="8060"/>
        </w:tabs>
        <w:rPr>
          <w:b/>
          <w:sz w:val="23"/>
          <w:szCs w:val="23"/>
        </w:rPr>
      </w:pPr>
      <w:r w:rsidRPr="0046312E">
        <w:rPr>
          <w:b/>
          <w:bCs/>
          <w:sz w:val="23"/>
          <w:szCs w:val="23"/>
        </w:rPr>
        <w:tab/>
      </w:r>
      <w:r w:rsidR="00CD4FBC" w:rsidRPr="0046312E">
        <w:rPr>
          <w:b/>
          <w:bCs/>
          <w:sz w:val="23"/>
          <w:szCs w:val="23"/>
        </w:rPr>
        <w:t>CONSIDERANDO</w:t>
      </w:r>
      <w:r w:rsidRPr="0046312E">
        <w:rPr>
          <w:b/>
          <w:bCs/>
          <w:sz w:val="23"/>
          <w:szCs w:val="23"/>
        </w:rPr>
        <w:tab/>
      </w:r>
    </w:p>
    <w:p w14:paraId="2842C9A8" w14:textId="4A8A3F7C" w:rsidR="7DE45F25" w:rsidRPr="0046312E" w:rsidRDefault="7DE45F25" w:rsidP="7DE45F25">
      <w:pPr>
        <w:jc w:val="center"/>
        <w:rPr>
          <w:b/>
          <w:bCs/>
          <w:sz w:val="23"/>
          <w:szCs w:val="23"/>
        </w:rPr>
      </w:pPr>
    </w:p>
    <w:p w14:paraId="11DB730C" w14:textId="6519C98A" w:rsidR="20A825EC" w:rsidRPr="0046312E" w:rsidRDefault="20A825EC" w:rsidP="7DE45F25">
      <w:pPr>
        <w:ind w:right="-1"/>
        <w:jc w:val="both"/>
        <w:rPr>
          <w:color w:val="000000" w:themeColor="text1"/>
          <w:sz w:val="23"/>
          <w:szCs w:val="23"/>
        </w:rPr>
      </w:pPr>
      <w:r w:rsidRPr="0046312E">
        <w:rPr>
          <w:color w:val="000000" w:themeColor="text1"/>
          <w:sz w:val="23"/>
          <w:szCs w:val="23"/>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5463BC45" w14:textId="18A9BFCE" w:rsidR="7DE45F25" w:rsidRPr="0046312E" w:rsidRDefault="7DE45F25" w:rsidP="7DE45F25">
      <w:pPr>
        <w:ind w:right="-1"/>
        <w:jc w:val="both"/>
        <w:rPr>
          <w:color w:val="000000" w:themeColor="text1"/>
          <w:sz w:val="23"/>
          <w:szCs w:val="23"/>
        </w:rPr>
      </w:pPr>
    </w:p>
    <w:p w14:paraId="626543D5" w14:textId="63037B00" w:rsidR="20A825EC" w:rsidRPr="0046312E" w:rsidRDefault="20A825EC" w:rsidP="7DE45F25">
      <w:pPr>
        <w:ind w:right="-1"/>
        <w:jc w:val="both"/>
        <w:rPr>
          <w:color w:val="000000" w:themeColor="text1"/>
          <w:sz w:val="23"/>
          <w:szCs w:val="23"/>
        </w:rPr>
      </w:pPr>
      <w:r w:rsidRPr="0046312E">
        <w:rPr>
          <w:color w:val="000000" w:themeColor="text1"/>
          <w:sz w:val="23"/>
          <w:szCs w:val="23"/>
        </w:rPr>
        <w:t xml:space="preserve">Que el artículo 6 de la Ley 3 de 1991 </w:t>
      </w:r>
      <w:r w:rsidRPr="0046312E">
        <w:rPr>
          <w:i/>
          <w:iCs/>
          <w:color w:val="000000" w:themeColor="text1"/>
          <w:sz w:val="23"/>
          <w:szCs w:val="23"/>
        </w:rPr>
        <w:t>“</w:t>
      </w:r>
      <w:r w:rsidRPr="0046312E">
        <w:rPr>
          <w:b/>
          <w:bCs/>
          <w:i/>
          <w:iCs/>
          <w:color w:val="000000" w:themeColor="text1"/>
          <w:sz w:val="23"/>
          <w:szCs w:val="23"/>
        </w:rPr>
        <w:t>Por la cual se crea el Sistema Nacional de Vivienda de Interés Social, se establece el subsidio familiar de vivienda, se reforma el Instituto de Crédito Territorial, ICT, y se dictan otras disposiciones</w:t>
      </w:r>
      <w:r w:rsidRPr="0046312E">
        <w:rPr>
          <w:i/>
          <w:iCs/>
          <w:color w:val="000000" w:themeColor="text1"/>
          <w:sz w:val="23"/>
          <w:szCs w:val="23"/>
        </w:rPr>
        <w:t>”</w:t>
      </w:r>
      <w:r w:rsidRPr="0046312E">
        <w:rPr>
          <w:color w:val="000000" w:themeColor="text1"/>
          <w:sz w:val="23"/>
          <w:szCs w:val="23"/>
        </w:rPr>
        <w:t>,</w:t>
      </w:r>
      <w:r w:rsidRPr="0046312E">
        <w:rPr>
          <w:b/>
          <w:bCs/>
          <w:color w:val="000000" w:themeColor="text1"/>
          <w:sz w:val="23"/>
          <w:szCs w:val="23"/>
        </w:rPr>
        <w:t xml:space="preserve"> </w:t>
      </w:r>
      <w:r w:rsidRPr="0046312E">
        <w:rPr>
          <w:color w:val="000000" w:themeColor="text1"/>
          <w:sz w:val="23"/>
          <w:szCs w:val="23"/>
        </w:rPr>
        <w:t xml:space="preserve">modificado por el artículo 28 de la Ley 1469 de 2011 </w:t>
      </w:r>
      <w:r w:rsidRPr="0046312E">
        <w:rPr>
          <w:i/>
          <w:iCs/>
          <w:color w:val="000000" w:themeColor="text1"/>
          <w:sz w:val="23"/>
          <w:szCs w:val="23"/>
        </w:rPr>
        <w:t>“</w:t>
      </w:r>
      <w:r w:rsidRPr="0046312E">
        <w:rPr>
          <w:rStyle w:val="Textoennegrita"/>
          <w:i/>
          <w:iCs/>
          <w:color w:val="000000" w:themeColor="text1"/>
          <w:sz w:val="23"/>
          <w:szCs w:val="23"/>
        </w:rPr>
        <w:t>Por la cual se adoptan medidas para promover la oferta de suelo urbanizable y se adoptan otras disposiciones para promover el acceso a la vivienda</w:t>
      </w:r>
      <w:r w:rsidRPr="0046312E">
        <w:rPr>
          <w:i/>
          <w:iCs/>
          <w:color w:val="000000" w:themeColor="text1"/>
          <w:sz w:val="23"/>
          <w:szCs w:val="23"/>
        </w:rPr>
        <w:t>”</w:t>
      </w:r>
      <w:r w:rsidRPr="0046312E">
        <w:rPr>
          <w:color w:val="000000" w:themeColor="text1"/>
          <w:sz w:val="23"/>
          <w:szCs w:val="23"/>
        </w:rPr>
        <w:t xml:space="preserve">, define </w:t>
      </w:r>
      <w:r w:rsidRPr="0046312E">
        <w:rPr>
          <w:i/>
          <w:iCs/>
          <w:color w:val="000000" w:themeColor="text1"/>
          <w:sz w:val="23"/>
          <w:szCs w:val="23"/>
        </w:rPr>
        <w:t xml:space="preserve">"(...) el Subsidio Familiar de Vivienda como un aporte estatal en dinero o en especie, 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 </w:t>
      </w:r>
    </w:p>
    <w:p w14:paraId="50E5B906" w14:textId="08C72165" w:rsidR="7DE45F25" w:rsidRPr="0046312E" w:rsidRDefault="7DE45F25" w:rsidP="7DE45F25">
      <w:pPr>
        <w:ind w:right="-1"/>
        <w:jc w:val="both"/>
        <w:rPr>
          <w:color w:val="000000" w:themeColor="text1"/>
          <w:sz w:val="23"/>
          <w:szCs w:val="23"/>
        </w:rPr>
      </w:pPr>
    </w:p>
    <w:p w14:paraId="5FEABEEF" w14:textId="168D4B74" w:rsidR="20A825EC" w:rsidRPr="0046312E" w:rsidRDefault="20A825EC" w:rsidP="7DE45F25">
      <w:pPr>
        <w:ind w:right="-1"/>
        <w:jc w:val="both"/>
        <w:rPr>
          <w:color w:val="000000" w:themeColor="text1"/>
          <w:sz w:val="23"/>
          <w:szCs w:val="23"/>
        </w:rPr>
      </w:pPr>
      <w:r w:rsidRPr="0046312E">
        <w:rPr>
          <w:color w:val="000000" w:themeColor="text1"/>
          <w:sz w:val="23"/>
          <w:szCs w:val="23"/>
        </w:rPr>
        <w:t xml:space="preserve">Que el artículo 96 de la Ley 388 de 1997 </w:t>
      </w:r>
      <w:r w:rsidRPr="0046312E">
        <w:rPr>
          <w:i/>
          <w:iCs/>
          <w:color w:val="000000" w:themeColor="text1"/>
          <w:sz w:val="23"/>
          <w:szCs w:val="23"/>
        </w:rPr>
        <w:t xml:space="preserve">“Por la cual se modifica la Ley 9 de 1989, y la Ley 2 de 1991 y se dictan otras disposiciones”, </w:t>
      </w:r>
      <w:r w:rsidRPr="0046312E">
        <w:rPr>
          <w:color w:val="000000" w:themeColor="text1"/>
          <w:sz w:val="23"/>
          <w:szCs w:val="23"/>
        </w:rPr>
        <w:t xml:space="preserve">determina que son otorgantes del subsidio familiar de vivienda </w:t>
      </w:r>
      <w:r w:rsidRPr="0046312E">
        <w:rPr>
          <w:i/>
          <w:iCs/>
          <w:color w:val="000000" w:themeColor="text1"/>
          <w:sz w:val="23"/>
          <w:szCs w:val="23"/>
        </w:rPr>
        <w:t>“(...) las instituciones públicas constituidas en las entidades territoriales y sus institutos descentralizados establecidos conforme a la ley, cuyo objetivo sea el apoyo a la vivienda de interés social en todas sus formas, tanto para las zonas rurales como urbanas”.</w:t>
      </w:r>
    </w:p>
    <w:p w14:paraId="64D6B31C" w14:textId="77777777" w:rsidR="00B0487D" w:rsidRPr="0046312E" w:rsidRDefault="00B0487D" w:rsidP="7DE45F25">
      <w:pPr>
        <w:ind w:right="-1"/>
        <w:jc w:val="both"/>
        <w:rPr>
          <w:color w:val="000000" w:themeColor="text1"/>
          <w:sz w:val="23"/>
          <w:szCs w:val="23"/>
        </w:rPr>
      </w:pPr>
    </w:p>
    <w:p w14:paraId="620AE77F" w14:textId="73A07C51" w:rsidR="00B0487D" w:rsidRPr="0046312E" w:rsidRDefault="00B0487D" w:rsidP="7DE45F25">
      <w:pPr>
        <w:ind w:right="-1"/>
        <w:jc w:val="both"/>
        <w:rPr>
          <w:color w:val="000000" w:themeColor="text1"/>
          <w:sz w:val="23"/>
          <w:szCs w:val="23"/>
        </w:rPr>
      </w:pPr>
      <w:r w:rsidRPr="0046312E">
        <w:rPr>
          <w:color w:val="000000" w:themeColor="text1"/>
          <w:sz w:val="23"/>
          <w:szCs w:val="23"/>
          <w:lang w:val="es-ES"/>
        </w:rPr>
        <w:t>Que la Administración Distrital expidió el Decreto Distrital 653 de 2025</w:t>
      </w:r>
      <w:r w:rsidRPr="0046312E">
        <w:rPr>
          <w:i/>
          <w:iCs/>
          <w:color w:val="000000" w:themeColor="text1"/>
          <w:sz w:val="23"/>
          <w:szCs w:val="23"/>
          <w:lang w:val="es-ES"/>
        </w:rPr>
        <w:t xml:space="preserve"> “Por medio del cual se expide el Decreto Único del Sector Hábitat”</w:t>
      </w:r>
      <w:r w:rsidRPr="0046312E">
        <w:rPr>
          <w:color w:val="000000" w:themeColor="text1"/>
          <w:sz w:val="23"/>
          <w:szCs w:val="23"/>
          <w:lang w:val="es-ES"/>
        </w:rPr>
        <w:t xml:space="preserve"> con el propósito de integrar, armonizar y sistematizar en un solo cuerpo normativo las disposiciones vigentes aplicables al Sector Hábitat, compilando entre otras normas, el Decreto Distrital 241 de 2022, el Decreto Distrital 431 de 2024 y el Decreto Distrital 510 de 2025</w:t>
      </w:r>
    </w:p>
    <w:p w14:paraId="20781DA0" w14:textId="0142BDF9" w:rsidR="7DE45F25" w:rsidRPr="0046312E" w:rsidRDefault="7DE45F25" w:rsidP="7DE45F25">
      <w:pPr>
        <w:ind w:right="-1"/>
        <w:jc w:val="both"/>
        <w:rPr>
          <w:color w:val="000000" w:themeColor="text1"/>
          <w:sz w:val="23"/>
          <w:szCs w:val="23"/>
        </w:rPr>
      </w:pPr>
    </w:p>
    <w:p w14:paraId="08CB6E92" w14:textId="66C6DFD6" w:rsidR="5F8D863D" w:rsidRPr="0046312E" w:rsidRDefault="5F8D863D" w:rsidP="7DE45F25">
      <w:pPr>
        <w:jc w:val="both"/>
        <w:rPr>
          <w:sz w:val="23"/>
          <w:szCs w:val="23"/>
        </w:rPr>
      </w:pPr>
      <w:r w:rsidRPr="0046312E">
        <w:rPr>
          <w:sz w:val="23"/>
          <w:szCs w:val="23"/>
        </w:rPr>
        <w:t xml:space="preserve">Que el artículo 4 del Decreto Distrital 653 de 2025 </w:t>
      </w:r>
      <w:r w:rsidRPr="0046312E">
        <w:rPr>
          <w:i/>
          <w:iCs/>
          <w:sz w:val="23"/>
          <w:szCs w:val="23"/>
        </w:rPr>
        <w:t>“Por medio del cual se expide el Decreto Único del Sector Hábitat”</w:t>
      </w:r>
      <w:r w:rsidRPr="0046312E">
        <w:rPr>
          <w:sz w:val="23"/>
          <w:szCs w:val="23"/>
        </w:rPr>
        <w:t xml:space="preserve">  , prevé entre otras, las siguientes funciones a cargo de la Secretaría Distrital del Hábitat – SDHT</w:t>
      </w:r>
      <w:r w:rsidRPr="0046312E">
        <w:rPr>
          <w:i/>
          <w:iCs/>
          <w:sz w:val="23"/>
          <w:szCs w:val="23"/>
        </w:rPr>
        <w:t xml:space="preserve">: “b) Formular las políticas y planes de promoción y gestión de proyectos de renovación urbana, el mejoramiento integral de los asentamientos, los reasentamientos humanos en condiciones dignas, el </w:t>
      </w:r>
      <w:r w:rsidRPr="0046312E">
        <w:rPr>
          <w:i/>
          <w:iCs/>
          <w:sz w:val="23"/>
          <w:szCs w:val="23"/>
        </w:rPr>
        <w:lastRenderedPageBreak/>
        <w:t>mejoramiento de vivienda, la producción de vivienda nueva de interés social y la titulación de predios en asentamientos de vivienda de interés social (...); e. Formular la política y diseñar los instrumentos para la financiación del hábitat, en planes de renovación urbana, mejoramiento integral de los asentamientos, los subsidios a la demanda y la titulación de predios en asentamientos de vivienda de interés social ; (...) g. Formular la política y diseñar los instrumentos para la cofinanciación del hábitat, entre otros sectores y actores con el nivel nacional, las Alcaldías locales, los inversionistas privados, nacionales y extranjeros, las comunidades (...), en planes de renovación urbana, mejoramiento integral de los asentamientos subnormales, producción de vivienda nueva de interés social y titulación de predios en asentamientos de vivienda de interés social“</w:t>
      </w:r>
    </w:p>
    <w:p w14:paraId="6BF8F871" w14:textId="5D0376FF" w:rsidR="7DE45F25" w:rsidRPr="0046312E" w:rsidRDefault="7DE45F25" w:rsidP="7DE45F25">
      <w:pPr>
        <w:jc w:val="both"/>
        <w:rPr>
          <w:sz w:val="23"/>
          <w:szCs w:val="23"/>
        </w:rPr>
      </w:pPr>
    </w:p>
    <w:p w14:paraId="0D0A41F0" w14:textId="26986D7C" w:rsidR="5F8D863D" w:rsidRPr="0046312E" w:rsidRDefault="5F8D863D" w:rsidP="7DE45F25">
      <w:pPr>
        <w:jc w:val="both"/>
        <w:rPr>
          <w:sz w:val="23"/>
          <w:szCs w:val="23"/>
        </w:rPr>
      </w:pPr>
      <w:r w:rsidRPr="0046312E">
        <w:rPr>
          <w:sz w:val="23"/>
          <w:szCs w:val="23"/>
        </w:rPr>
        <w:t xml:space="preserve">Que el artículo 17 del Decreto Distrital 653 de 2025, establece como funciones de la Subsecretaría de Vivienda de la Secretaría Distrital del Hábitat - SDHT, entre otras, </w:t>
      </w:r>
      <w:r w:rsidRPr="0046312E">
        <w:rPr>
          <w:i/>
          <w:iCs/>
          <w:sz w:val="23"/>
          <w:szCs w:val="23"/>
        </w:rPr>
        <w:t>“a. Expedir los actos administrativos de asignación del Subsidio Distrital de Vivienda en sus distintas modalidades, así como los actos administrativos necesarios para la correcta gestión y aplicación de los mismos. b)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 d) Diseñar esquemas de cofinanciación del hábitat, en articulación con entidades públicas o privadas del orden distrital, metropolitano, regional, departamental o nacional, para promover el acceso soluciones habitacionales”.</w:t>
      </w:r>
      <w:r w:rsidRPr="0046312E">
        <w:rPr>
          <w:sz w:val="23"/>
          <w:szCs w:val="23"/>
        </w:rPr>
        <w:t xml:space="preserve">  </w:t>
      </w:r>
    </w:p>
    <w:p w14:paraId="361A010A" w14:textId="724C9DE6" w:rsidR="7DE45F25" w:rsidRPr="0046312E" w:rsidRDefault="7DE45F25" w:rsidP="7DE45F25">
      <w:pPr>
        <w:jc w:val="both"/>
        <w:rPr>
          <w:sz w:val="23"/>
          <w:szCs w:val="23"/>
        </w:rPr>
      </w:pPr>
    </w:p>
    <w:p w14:paraId="4049F6EE" w14:textId="0CDC27C2" w:rsidR="5F8D863D" w:rsidRPr="0046312E" w:rsidRDefault="5F8D863D" w:rsidP="7DE45F25">
      <w:pPr>
        <w:ind w:right="-1"/>
        <w:jc w:val="both"/>
        <w:rPr>
          <w:sz w:val="23"/>
          <w:szCs w:val="23"/>
        </w:rPr>
      </w:pPr>
      <w:r w:rsidRPr="0046312E">
        <w:rPr>
          <w:sz w:val="23"/>
          <w:szCs w:val="23"/>
        </w:rPr>
        <w:t xml:space="preserve">Que, a su vez, el artículo 19 del Decreto Distrital 653 de 2025 define como funciones de la Dirección de Financiación de Vivienda  de la Subsecretaría de Vivienda  de la Secretaría Distrital del Hábitat - SDHT, entre otras, la siguiente: </w:t>
      </w:r>
      <w:r w:rsidRPr="0046312E">
        <w:rPr>
          <w:i/>
          <w:iCs/>
          <w:sz w:val="23"/>
          <w:szCs w:val="23"/>
        </w:rPr>
        <w:t>“a. Dirigir el diseño de los programas y la reglamentación de los esquemas operativos para el otorgamiento del subsidio distrital para acceso a la vivienda;  b.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p>
    <w:p w14:paraId="1EE1AAD0" w14:textId="3C32BF5D" w:rsidR="7DE45F25" w:rsidRPr="0046312E" w:rsidRDefault="7DE45F25" w:rsidP="7DE45F25">
      <w:pPr>
        <w:ind w:right="-1"/>
        <w:jc w:val="both"/>
        <w:rPr>
          <w:sz w:val="23"/>
          <w:szCs w:val="23"/>
        </w:rPr>
      </w:pPr>
    </w:p>
    <w:p w14:paraId="33EB1DE4" w14:textId="74EDFDFD" w:rsidR="5F8D863D" w:rsidRPr="0046312E" w:rsidRDefault="5F8D863D" w:rsidP="7DE45F25">
      <w:pPr>
        <w:widowControl w:val="0"/>
        <w:spacing w:line="276" w:lineRule="auto"/>
        <w:jc w:val="both"/>
        <w:rPr>
          <w:sz w:val="23"/>
          <w:szCs w:val="23"/>
        </w:rPr>
      </w:pPr>
      <w:r w:rsidRPr="0046312E">
        <w:rPr>
          <w:sz w:val="23"/>
          <w:szCs w:val="23"/>
        </w:rPr>
        <w:t xml:space="preserve">Que de conformidad con el numeral 5) del artículo 28 del Decreto Distrital 653 de 2025, la Subsecretaria Jurídica de la Secretaría Distrital del Hábitat – SDHT le corresponde: </w:t>
      </w:r>
      <w:r w:rsidRPr="0046312E">
        <w:rPr>
          <w:i/>
          <w:iCs/>
          <w:sz w:val="23"/>
          <w:szCs w:val="23"/>
        </w:rPr>
        <w:t>“(...) e. Revisar jurídicamente los proyectos de normatividad en materia de hábitat que sean sometidos a su consideración, de conformidad con los lineamientos establecidos”</w:t>
      </w:r>
      <w:r w:rsidRPr="0046312E">
        <w:rPr>
          <w:sz w:val="23"/>
          <w:szCs w:val="23"/>
        </w:rPr>
        <w:t xml:space="preserve">, es decir, realiza el control de legalidad de los actos administrativos, sin que esté dentro de su competencia y alcance la conformación y verificación financiera, social y jurídica de los expedientes objeto de asignación de subsidios, revisión, corrección, o ajuste. </w:t>
      </w:r>
    </w:p>
    <w:p w14:paraId="6653A0F6" w14:textId="77777777" w:rsidR="0062746C" w:rsidRPr="0046312E" w:rsidRDefault="0062746C" w:rsidP="7DE45F25">
      <w:pPr>
        <w:widowControl w:val="0"/>
        <w:spacing w:line="276" w:lineRule="auto"/>
        <w:jc w:val="both"/>
        <w:rPr>
          <w:sz w:val="23"/>
          <w:szCs w:val="23"/>
        </w:rPr>
      </w:pPr>
    </w:p>
    <w:p w14:paraId="54E80880" w14:textId="77777777" w:rsidR="00624195" w:rsidRPr="0046312E" w:rsidRDefault="00624195" w:rsidP="00624195">
      <w:pPr>
        <w:widowControl w:val="0"/>
        <w:spacing w:line="276" w:lineRule="auto"/>
        <w:jc w:val="both"/>
        <w:rPr>
          <w:sz w:val="23"/>
          <w:szCs w:val="23"/>
        </w:rPr>
      </w:pPr>
      <w:r w:rsidRPr="0046312E">
        <w:rPr>
          <w:sz w:val="23"/>
          <w:szCs w:val="23"/>
        </w:rPr>
        <w:t>Que el Decreto Distrital 653 de 2025 en su artículo 180 señala:</w:t>
      </w:r>
    </w:p>
    <w:p w14:paraId="3E3FE4B5" w14:textId="77777777" w:rsidR="00624195" w:rsidRPr="0046312E" w:rsidRDefault="00624195" w:rsidP="00624195">
      <w:pPr>
        <w:widowControl w:val="0"/>
        <w:spacing w:line="276" w:lineRule="auto"/>
        <w:jc w:val="both"/>
        <w:rPr>
          <w:sz w:val="23"/>
          <w:szCs w:val="23"/>
        </w:rPr>
      </w:pPr>
    </w:p>
    <w:p w14:paraId="649B01F2" w14:textId="77777777" w:rsidR="00624195" w:rsidRPr="0046312E" w:rsidRDefault="00624195" w:rsidP="00B004DC">
      <w:pPr>
        <w:widowControl w:val="0"/>
        <w:spacing w:line="276" w:lineRule="auto"/>
        <w:ind w:left="567" w:right="567"/>
        <w:jc w:val="both"/>
        <w:rPr>
          <w:i/>
          <w:iCs/>
          <w:sz w:val="23"/>
          <w:szCs w:val="23"/>
        </w:rPr>
      </w:pPr>
      <w:r w:rsidRPr="0046312E">
        <w:rPr>
          <w:i/>
          <w:iCs/>
          <w:sz w:val="23"/>
          <w:szCs w:val="23"/>
        </w:rPr>
        <w:t xml:space="preserve">“Artículo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w:t>
      </w:r>
      <w:r w:rsidRPr="0046312E">
        <w:rPr>
          <w:i/>
          <w:iCs/>
          <w:sz w:val="23"/>
          <w:szCs w:val="23"/>
        </w:rPr>
        <w:lastRenderedPageBreak/>
        <w:t>salvo que sean revocados, o se decrete su pérdida, o se venzan, o se renuncie a ellos por parte de sus beneficiarios.</w:t>
      </w:r>
    </w:p>
    <w:p w14:paraId="2DA88441" w14:textId="77777777" w:rsidR="00624195" w:rsidRPr="0046312E" w:rsidRDefault="00624195" w:rsidP="00B004DC">
      <w:pPr>
        <w:widowControl w:val="0"/>
        <w:spacing w:line="276" w:lineRule="auto"/>
        <w:ind w:left="567" w:right="567"/>
        <w:jc w:val="both"/>
        <w:rPr>
          <w:i/>
          <w:iCs/>
          <w:sz w:val="23"/>
          <w:szCs w:val="23"/>
        </w:rPr>
      </w:pPr>
    </w:p>
    <w:p w14:paraId="29A68CE3" w14:textId="77777777" w:rsidR="00624195" w:rsidRPr="0046312E" w:rsidRDefault="00624195" w:rsidP="00B004DC">
      <w:pPr>
        <w:widowControl w:val="0"/>
        <w:spacing w:line="276" w:lineRule="auto"/>
        <w:ind w:left="567" w:right="567"/>
        <w:jc w:val="both"/>
        <w:rPr>
          <w:b/>
          <w:bCs/>
          <w:i/>
          <w:iCs/>
          <w:sz w:val="23"/>
          <w:szCs w:val="23"/>
        </w:rPr>
      </w:pPr>
      <w:r w:rsidRPr="0046312E">
        <w:rPr>
          <w:i/>
          <w:iCs/>
          <w:sz w:val="23"/>
          <w:szCs w:val="23"/>
        </w:rPr>
        <w:t xml:space="preserve">Parágrafo. Las solicitudes radicadas o que se radiquen antes de la expedición del correspondiente reglamento operativo, se tramitarán con base en las resoluciones 710 de 2022, </w:t>
      </w:r>
      <w:r w:rsidRPr="0046312E">
        <w:rPr>
          <w:b/>
          <w:bCs/>
          <w:i/>
          <w:iCs/>
          <w:sz w:val="23"/>
          <w:szCs w:val="23"/>
        </w:rPr>
        <w:t>262 de 2024 y 500 de 2024, hasta sean expedidos los nuevos reglamentos.”</w:t>
      </w:r>
    </w:p>
    <w:p w14:paraId="7E40803A" w14:textId="77777777" w:rsidR="00F074F4" w:rsidRPr="0046312E" w:rsidRDefault="00F074F4" w:rsidP="7DE45F25">
      <w:pPr>
        <w:widowControl w:val="0"/>
        <w:spacing w:line="276" w:lineRule="auto"/>
        <w:jc w:val="both"/>
        <w:rPr>
          <w:color w:val="000000" w:themeColor="text1"/>
          <w:sz w:val="23"/>
          <w:szCs w:val="23"/>
        </w:rPr>
      </w:pPr>
    </w:p>
    <w:p w14:paraId="40891172" w14:textId="77777777" w:rsidR="00D444CD" w:rsidRPr="0046312E" w:rsidRDefault="00D444CD" w:rsidP="00D444CD">
      <w:pPr>
        <w:widowControl w:val="0"/>
        <w:spacing w:line="276" w:lineRule="auto"/>
        <w:jc w:val="both"/>
        <w:rPr>
          <w:rStyle w:val="eop"/>
          <w:sz w:val="23"/>
          <w:szCs w:val="23"/>
        </w:rPr>
      </w:pPr>
      <w:r w:rsidRPr="0046312E">
        <w:rPr>
          <w:color w:val="000000" w:themeColor="text1"/>
          <w:sz w:val="23"/>
          <w:szCs w:val="23"/>
          <w:lang w:val="es-ES"/>
        </w:rPr>
        <w:t xml:space="preserve">Que, la Secretaría Distrital del Hábitat – SDHT, expidió </w:t>
      </w:r>
      <w:r w:rsidRPr="0046312E">
        <w:rPr>
          <w:sz w:val="23"/>
          <w:szCs w:val="23"/>
          <w:lang w:val="es-ES"/>
        </w:rPr>
        <w:t xml:space="preserve"> la Resolución 262 de 2024, “</w:t>
      </w:r>
      <w:r w:rsidRPr="0046312E">
        <w:rPr>
          <w:i/>
          <w:iCs/>
          <w:sz w:val="23"/>
          <w:szCs w:val="23"/>
          <w:lang w:val="es-ES"/>
        </w:rPr>
        <w:t>Por medio de la cual se adopta la reglamentación del Programa de Subsidio Distrital de Vivienda “Reactiva Tu Compra, Reactiva Tu Hogar”</w:t>
      </w:r>
      <w:r w:rsidRPr="0046312E">
        <w:rPr>
          <w:sz w:val="23"/>
          <w:szCs w:val="23"/>
          <w:lang w:val="es-ES"/>
        </w:rPr>
        <w:t>; modificada por la Resolución 500 de 2024</w:t>
      </w:r>
      <w:r w:rsidRPr="0046312E">
        <w:rPr>
          <w:sz w:val="23"/>
          <w:szCs w:val="23"/>
        </w:rPr>
        <w:t xml:space="preserve">, se establecieron los requisitos para la inscripción, selección y vinculación de hogares al Programa </w:t>
      </w:r>
      <w:r w:rsidRPr="0046312E">
        <w:rPr>
          <w:sz w:val="23"/>
          <w:szCs w:val="23"/>
          <w:lang w:val="es-ES"/>
        </w:rPr>
        <w:t>Reactiva Tu Compra, Reactiva Tu Hogar</w:t>
      </w:r>
      <w:r w:rsidRPr="0046312E">
        <w:rPr>
          <w:sz w:val="23"/>
          <w:szCs w:val="23"/>
        </w:rPr>
        <w:t>, con el fin de materializar el derecho al acceso a la vivienda digna conforme al artículo 51 de la Constitución Política</w:t>
      </w:r>
    </w:p>
    <w:p w14:paraId="656F15A8" w14:textId="77777777" w:rsidR="00D444CD" w:rsidRPr="0046312E" w:rsidRDefault="00D444CD" w:rsidP="00D444CD">
      <w:pPr>
        <w:widowControl w:val="0"/>
        <w:spacing w:line="276" w:lineRule="auto"/>
        <w:ind w:left="567" w:right="567"/>
        <w:jc w:val="both"/>
        <w:rPr>
          <w:color w:val="000000" w:themeColor="text1"/>
          <w:sz w:val="23"/>
          <w:szCs w:val="23"/>
        </w:rPr>
      </w:pPr>
    </w:p>
    <w:p w14:paraId="719EC6AA" w14:textId="4AE66FF3" w:rsidR="00D444CD" w:rsidRPr="0046312E" w:rsidRDefault="00D444CD" w:rsidP="00D444CD">
      <w:pPr>
        <w:shd w:val="clear" w:color="auto" w:fill="FFFFFF" w:themeFill="background1"/>
        <w:jc w:val="both"/>
        <w:rPr>
          <w:color w:val="333333"/>
          <w:sz w:val="23"/>
          <w:szCs w:val="23"/>
        </w:rPr>
      </w:pPr>
      <w:r w:rsidRPr="0046312E">
        <w:rPr>
          <w:color w:val="000000" w:themeColor="text1"/>
          <w:sz w:val="23"/>
          <w:szCs w:val="23"/>
        </w:rPr>
        <w:t xml:space="preserve">Que la Secretaría Distrital del Hábitat profirió la Resolución 293 de 26 de marzo de 2026 </w:t>
      </w:r>
      <w:r w:rsidRPr="0046312E">
        <w:rPr>
          <w:i/>
          <w:iCs/>
          <w:sz w:val="23"/>
          <w:szCs w:val="23"/>
        </w:rPr>
        <w:t>“Por la cual se adopta la reglamentación del Programa de Subsidio Distrital de Vivienda “Reactiva Tu Compra, Reactiva Tu Hogar”, de conformidad con lo dispuesto en el Decreto Distrital 653 de 2025”,</w:t>
      </w:r>
      <w:r w:rsidRPr="0046312E">
        <w:rPr>
          <w:sz w:val="23"/>
          <w:szCs w:val="23"/>
        </w:rPr>
        <w:t xml:space="preserve"> con el fin de actualizar la normatividad el programa</w:t>
      </w:r>
      <w:r w:rsidRPr="0046312E">
        <w:rPr>
          <w:i/>
          <w:iCs/>
          <w:sz w:val="23"/>
          <w:szCs w:val="23"/>
        </w:rPr>
        <w:t xml:space="preserve"> "Reactiva</w:t>
      </w:r>
      <w:r w:rsidRPr="0046312E">
        <w:rPr>
          <w:i/>
          <w:iCs/>
          <w:color w:val="333333"/>
          <w:sz w:val="23"/>
          <w:szCs w:val="23"/>
        </w:rPr>
        <w:t xml:space="preserve"> Tu Compra, Reactiva Tu Hogar”, c</w:t>
      </w:r>
      <w:r w:rsidRPr="0046312E">
        <w:rPr>
          <w:color w:val="333333"/>
          <w:sz w:val="23"/>
          <w:szCs w:val="23"/>
        </w:rPr>
        <w:t xml:space="preserve">on la operatividad de este y con las disposiciones del actual Plan Distrital de Desarrollo. En relación con la aplicación de la normatividad, se dispuso lo referente al régimen de transición, en concordancia con lo señalado en el artículo 180 del Decreto Distrital 653 de 2025, explicando lo siguiente: </w:t>
      </w:r>
    </w:p>
    <w:p w14:paraId="73385287" w14:textId="77777777" w:rsidR="00D444CD" w:rsidRPr="0046312E" w:rsidRDefault="00D444CD" w:rsidP="00D444CD">
      <w:pPr>
        <w:shd w:val="clear" w:color="auto" w:fill="FFFFFF" w:themeFill="background1"/>
        <w:jc w:val="both"/>
        <w:rPr>
          <w:i/>
          <w:iCs/>
          <w:color w:val="333333"/>
          <w:sz w:val="23"/>
          <w:szCs w:val="23"/>
        </w:rPr>
      </w:pPr>
    </w:p>
    <w:p w14:paraId="52C2FF1A" w14:textId="77777777" w:rsidR="00D444CD" w:rsidRPr="0046312E" w:rsidRDefault="00D444CD" w:rsidP="00D444CD">
      <w:pPr>
        <w:shd w:val="clear" w:color="auto" w:fill="FFFFFF" w:themeFill="background1"/>
        <w:ind w:left="360"/>
        <w:jc w:val="both"/>
        <w:rPr>
          <w:i/>
          <w:iCs/>
          <w:color w:val="333333"/>
          <w:sz w:val="23"/>
          <w:szCs w:val="23"/>
        </w:rPr>
      </w:pPr>
      <w:r w:rsidRPr="0046312E">
        <w:rPr>
          <w:b/>
          <w:bCs/>
          <w:i/>
          <w:iCs/>
          <w:color w:val="000000" w:themeColor="text1"/>
          <w:sz w:val="23"/>
          <w:szCs w:val="23"/>
        </w:rPr>
        <w:t>“Artículo 29. Régimen de transición. </w:t>
      </w:r>
      <w:r w:rsidRPr="0046312E">
        <w:rPr>
          <w:i/>
          <w:iCs/>
          <w:color w:val="000000" w:themeColor="text1"/>
          <w:sz w:val="23"/>
          <w:szCs w:val="23"/>
        </w:rPr>
        <w:t>Los hogares beneficiarios de los subsidios otorgados por la Secretaría Distrital del Hábitat en adquisición de vivienda nueva, con anterioridad a la entrada en vigencia de la presente reglamentación, culminarán su trámite conforme el procedimiento establecido en las normas anteriores, salvo que el hogar manifieste su interés de acogerse al presente reglamento; sin perjuicio de lo dispuesto en el artículo180 y su respectivo parágrafo del Decreto Distrital 653 de 2025.”</w:t>
      </w:r>
      <w:r w:rsidRPr="0046312E">
        <w:rPr>
          <w:i/>
          <w:iCs/>
          <w:color w:val="333333"/>
          <w:sz w:val="23"/>
          <w:szCs w:val="23"/>
        </w:rPr>
        <w:t xml:space="preserve">    </w:t>
      </w:r>
    </w:p>
    <w:p w14:paraId="1DC15E3E" w14:textId="77777777" w:rsidR="00D444CD" w:rsidRPr="0046312E" w:rsidRDefault="00D444CD" w:rsidP="00D444CD">
      <w:pPr>
        <w:shd w:val="clear" w:color="auto" w:fill="FFFFFF" w:themeFill="background1"/>
        <w:ind w:left="360"/>
        <w:jc w:val="both"/>
        <w:rPr>
          <w:color w:val="000000" w:themeColor="text1"/>
          <w:sz w:val="23"/>
          <w:szCs w:val="23"/>
        </w:rPr>
      </w:pPr>
    </w:p>
    <w:p w14:paraId="498DAAAC" w14:textId="60C18AC4" w:rsidR="00CD4FBC" w:rsidRPr="0046312E" w:rsidRDefault="00CD4FBC" w:rsidP="00CD4FBC">
      <w:pPr>
        <w:shd w:val="clear" w:color="auto" w:fill="FFFFFF"/>
        <w:jc w:val="both"/>
        <w:rPr>
          <w:color w:val="000000"/>
          <w:sz w:val="23"/>
          <w:szCs w:val="23"/>
        </w:rPr>
      </w:pPr>
      <w:r w:rsidRPr="0046312E">
        <w:rPr>
          <w:color w:val="000000"/>
          <w:sz w:val="23"/>
          <w:szCs w:val="23"/>
        </w:rPr>
        <w:t xml:space="preserve">Que en desarrollo de dicha atribución se profirió la Resolución </w:t>
      </w:r>
      <w:r w:rsidR="00A7772D" w:rsidRPr="0046312E">
        <w:rPr>
          <w:iCs/>
          <w:sz w:val="23"/>
          <w:szCs w:val="23"/>
        </w:rPr>
        <w:t>5</w:t>
      </w:r>
      <w:r w:rsidR="00900CF6" w:rsidRPr="0046312E">
        <w:rPr>
          <w:iCs/>
          <w:sz w:val="23"/>
          <w:szCs w:val="23"/>
        </w:rPr>
        <w:t>45</w:t>
      </w:r>
      <w:r w:rsidR="00B004DC" w:rsidRPr="0046312E">
        <w:rPr>
          <w:iCs/>
          <w:sz w:val="23"/>
          <w:szCs w:val="23"/>
        </w:rPr>
        <w:t xml:space="preserve"> del </w:t>
      </w:r>
      <w:r w:rsidR="00A7772D" w:rsidRPr="0046312E">
        <w:rPr>
          <w:iCs/>
          <w:sz w:val="23"/>
          <w:szCs w:val="23"/>
        </w:rPr>
        <w:t>1</w:t>
      </w:r>
      <w:r w:rsidR="00900CF6" w:rsidRPr="0046312E">
        <w:rPr>
          <w:iCs/>
          <w:sz w:val="23"/>
          <w:szCs w:val="23"/>
        </w:rPr>
        <w:t>6</w:t>
      </w:r>
      <w:r w:rsidR="00B004DC" w:rsidRPr="0046312E">
        <w:rPr>
          <w:iCs/>
          <w:sz w:val="23"/>
          <w:szCs w:val="23"/>
        </w:rPr>
        <w:t xml:space="preserve"> de </w:t>
      </w:r>
      <w:r w:rsidR="00A7772D" w:rsidRPr="0046312E">
        <w:rPr>
          <w:iCs/>
          <w:sz w:val="23"/>
          <w:szCs w:val="23"/>
        </w:rPr>
        <w:t>octubre</w:t>
      </w:r>
      <w:r w:rsidR="00B004DC" w:rsidRPr="0046312E">
        <w:rPr>
          <w:iCs/>
          <w:sz w:val="23"/>
          <w:szCs w:val="23"/>
        </w:rPr>
        <w:t xml:space="preserve"> de 202</w:t>
      </w:r>
      <w:r w:rsidR="00A7772D" w:rsidRPr="0046312E">
        <w:rPr>
          <w:iCs/>
          <w:sz w:val="23"/>
          <w:szCs w:val="23"/>
        </w:rPr>
        <w:t>4</w:t>
      </w:r>
      <w:r w:rsidR="00415F2F" w:rsidRPr="0046312E">
        <w:rPr>
          <w:i/>
          <w:sz w:val="23"/>
          <w:szCs w:val="23"/>
        </w:rPr>
        <w:t xml:space="preserve">, “Por la cual se asignan </w:t>
      </w:r>
      <w:r w:rsidR="00900CF6" w:rsidRPr="0046312E">
        <w:rPr>
          <w:i/>
          <w:sz w:val="23"/>
          <w:szCs w:val="23"/>
        </w:rPr>
        <w:t>setenta y un</w:t>
      </w:r>
      <w:r w:rsidR="00A7772D" w:rsidRPr="0046312E">
        <w:rPr>
          <w:i/>
          <w:sz w:val="23"/>
          <w:szCs w:val="23"/>
        </w:rPr>
        <w:t xml:space="preserve"> </w:t>
      </w:r>
      <w:r w:rsidR="00415F2F" w:rsidRPr="0046312E">
        <w:rPr>
          <w:i/>
          <w:sz w:val="23"/>
          <w:szCs w:val="23"/>
        </w:rPr>
        <w:t>(</w:t>
      </w:r>
      <w:r w:rsidR="00900CF6" w:rsidRPr="0046312E">
        <w:rPr>
          <w:i/>
          <w:sz w:val="23"/>
          <w:szCs w:val="23"/>
        </w:rPr>
        <w:t>71</w:t>
      </w:r>
      <w:r w:rsidR="00415F2F" w:rsidRPr="0046312E">
        <w:rPr>
          <w:i/>
          <w:sz w:val="23"/>
          <w:szCs w:val="23"/>
        </w:rPr>
        <w:t>)</w:t>
      </w:r>
      <w:r w:rsidRPr="0046312E">
        <w:rPr>
          <w:i/>
          <w:sz w:val="23"/>
          <w:szCs w:val="23"/>
        </w:rPr>
        <w:t xml:space="preserve"> Subsidios Distritales de Vivienda, en el marco de lo establecido en los Decretos Distrital </w:t>
      </w:r>
      <w:r w:rsidR="00A7772D" w:rsidRPr="0046312E">
        <w:rPr>
          <w:i/>
          <w:sz w:val="23"/>
          <w:szCs w:val="23"/>
        </w:rPr>
        <w:t>145</w:t>
      </w:r>
      <w:r w:rsidRPr="0046312E">
        <w:rPr>
          <w:i/>
          <w:sz w:val="23"/>
          <w:szCs w:val="23"/>
        </w:rPr>
        <w:t xml:space="preserve"> de 202</w:t>
      </w:r>
      <w:r w:rsidR="00A7772D" w:rsidRPr="0046312E">
        <w:rPr>
          <w:i/>
          <w:sz w:val="23"/>
          <w:szCs w:val="23"/>
        </w:rPr>
        <w:t>1</w:t>
      </w:r>
      <w:r w:rsidR="008426C4" w:rsidRPr="0046312E">
        <w:rPr>
          <w:i/>
          <w:sz w:val="23"/>
          <w:szCs w:val="23"/>
        </w:rPr>
        <w:t>,</w:t>
      </w:r>
      <w:r w:rsidR="00EE1C7E" w:rsidRPr="0046312E">
        <w:rPr>
          <w:i/>
          <w:sz w:val="23"/>
          <w:szCs w:val="23"/>
        </w:rPr>
        <w:t xml:space="preserve"> </w:t>
      </w:r>
      <w:r w:rsidR="00A7772D" w:rsidRPr="0046312E">
        <w:rPr>
          <w:i/>
          <w:sz w:val="23"/>
          <w:szCs w:val="23"/>
        </w:rPr>
        <w:t>modificados por el Decreto Distrital 241 de 2022</w:t>
      </w:r>
      <w:r w:rsidR="008426C4" w:rsidRPr="0046312E">
        <w:rPr>
          <w:i/>
          <w:sz w:val="23"/>
          <w:szCs w:val="23"/>
        </w:rPr>
        <w:t xml:space="preserve"> y</w:t>
      </w:r>
      <w:r w:rsidRPr="0046312E">
        <w:rPr>
          <w:i/>
          <w:sz w:val="23"/>
          <w:szCs w:val="23"/>
        </w:rPr>
        <w:t xml:space="preserve"> la Resolución 262 de 2024 modificada por la Resolución 500 de 2024</w:t>
      </w:r>
      <w:sdt>
        <w:sdtPr>
          <w:rPr>
            <w:sz w:val="23"/>
            <w:szCs w:val="23"/>
          </w:rPr>
          <w:tag w:val="goog_rdk_15"/>
          <w:id w:val="992682368"/>
        </w:sdtPr>
        <w:sdtEndPr/>
        <w:sdtContent>
          <w:r w:rsidRPr="0046312E">
            <w:rPr>
              <w:i/>
              <w:sz w:val="23"/>
              <w:szCs w:val="23"/>
            </w:rPr>
            <w:t xml:space="preserve"> p</w:t>
          </w:r>
        </w:sdtContent>
      </w:sdt>
      <w:r w:rsidRPr="0046312E">
        <w:rPr>
          <w:i/>
          <w:sz w:val="23"/>
          <w:szCs w:val="23"/>
        </w:rPr>
        <w:t>roferida por la Secretaría Distrital del Hábitat”</w:t>
      </w:r>
      <w:r w:rsidRPr="0046312E">
        <w:rPr>
          <w:sz w:val="23"/>
          <w:szCs w:val="23"/>
        </w:rPr>
        <w:t>,</w:t>
      </w:r>
      <w:r w:rsidRPr="0046312E">
        <w:rPr>
          <w:color w:val="000000"/>
          <w:sz w:val="23"/>
          <w:szCs w:val="23"/>
        </w:rPr>
        <w:t xml:space="preserve"> en el marco del programa Reactiva Tu Compra, Reactiva Tu Hogar</w:t>
      </w:r>
      <w:r w:rsidR="00C21730" w:rsidRPr="0046312E">
        <w:rPr>
          <w:color w:val="000000"/>
          <w:sz w:val="23"/>
          <w:szCs w:val="23"/>
        </w:rPr>
        <w:t>.</w:t>
      </w:r>
    </w:p>
    <w:p w14:paraId="2A67F94E" w14:textId="77777777" w:rsidR="005E7B1C" w:rsidRPr="0046312E" w:rsidRDefault="005E7B1C" w:rsidP="00CD4FBC">
      <w:pPr>
        <w:shd w:val="clear" w:color="auto" w:fill="FFFFFF"/>
        <w:jc w:val="both"/>
        <w:rPr>
          <w:color w:val="000000"/>
          <w:sz w:val="23"/>
          <w:szCs w:val="23"/>
        </w:rPr>
      </w:pPr>
    </w:p>
    <w:p w14:paraId="64B1C0CC" w14:textId="69732CA2" w:rsidR="005E7B1C" w:rsidRPr="0046312E" w:rsidRDefault="005E7B1C" w:rsidP="005E7B1C">
      <w:pPr>
        <w:shd w:val="clear" w:color="auto" w:fill="FFFFFF"/>
        <w:jc w:val="both"/>
        <w:rPr>
          <w:sz w:val="23"/>
          <w:szCs w:val="23"/>
        </w:rPr>
      </w:pPr>
      <w:r w:rsidRPr="0046312E">
        <w:rPr>
          <w:sz w:val="23"/>
          <w:szCs w:val="23"/>
        </w:rPr>
        <w:t>Que revisado el Sistema Único de Acceso a la Vivienda SUAV el hogar en cabeza de</w:t>
      </w:r>
      <w:r w:rsidR="00247C9A" w:rsidRPr="0046312E">
        <w:rPr>
          <w:sz w:val="23"/>
          <w:szCs w:val="23"/>
        </w:rPr>
        <w:t>l s</w:t>
      </w:r>
      <w:r w:rsidRPr="0046312E">
        <w:rPr>
          <w:sz w:val="23"/>
          <w:szCs w:val="23"/>
        </w:rPr>
        <w:t>eñor</w:t>
      </w:r>
      <w:r w:rsidR="00247C9A" w:rsidRPr="0046312E">
        <w:rPr>
          <w:sz w:val="23"/>
          <w:szCs w:val="23"/>
        </w:rPr>
        <w:t xml:space="preserve"> </w:t>
      </w:r>
      <w:r w:rsidR="00900CF6" w:rsidRPr="0046312E">
        <w:rPr>
          <w:b/>
          <w:bCs/>
          <w:sz w:val="23"/>
          <w:szCs w:val="23"/>
        </w:rPr>
        <w:t>DIEGO ALEXANDER JIMÉNEZ ROBLES</w:t>
      </w:r>
      <w:r w:rsidRPr="0046312E">
        <w:rPr>
          <w:sz w:val="23"/>
          <w:szCs w:val="23"/>
        </w:rPr>
        <w:t>, identificad</w:t>
      </w:r>
      <w:r w:rsidR="00247C9A" w:rsidRPr="0046312E">
        <w:rPr>
          <w:sz w:val="23"/>
          <w:szCs w:val="23"/>
        </w:rPr>
        <w:t xml:space="preserve">o </w:t>
      </w:r>
      <w:r w:rsidRPr="0046312E">
        <w:rPr>
          <w:sz w:val="23"/>
          <w:szCs w:val="23"/>
        </w:rPr>
        <w:t xml:space="preserve">con la cédula de ciudadanía N° </w:t>
      </w:r>
      <w:r w:rsidR="00900CF6" w:rsidRPr="0046312E">
        <w:rPr>
          <w:b/>
          <w:bCs/>
          <w:sz w:val="23"/>
          <w:szCs w:val="23"/>
        </w:rPr>
        <w:t>80.831.407</w:t>
      </w:r>
      <w:r w:rsidR="00F23121" w:rsidRPr="0046312E">
        <w:rPr>
          <w:b/>
          <w:bCs/>
          <w:sz w:val="23"/>
          <w:szCs w:val="23"/>
        </w:rPr>
        <w:t xml:space="preserve">, </w:t>
      </w:r>
      <w:r w:rsidRPr="0046312E">
        <w:rPr>
          <w:sz w:val="23"/>
          <w:szCs w:val="23"/>
        </w:rPr>
        <w:t>se encuentra inscrit</w:t>
      </w:r>
      <w:r w:rsidR="001967BC" w:rsidRPr="0046312E">
        <w:rPr>
          <w:sz w:val="23"/>
          <w:szCs w:val="23"/>
        </w:rPr>
        <w:t xml:space="preserve">o </w:t>
      </w:r>
      <w:r w:rsidRPr="0046312E">
        <w:rPr>
          <w:sz w:val="23"/>
          <w:szCs w:val="23"/>
        </w:rPr>
        <w:t>en el programa</w:t>
      </w:r>
      <w:r w:rsidRPr="0046312E">
        <w:rPr>
          <w:i/>
          <w:iCs/>
          <w:sz w:val="23"/>
          <w:szCs w:val="23"/>
        </w:rPr>
        <w:t xml:space="preserve"> “Reactiva Tu Compra, Reactiva Tu Hogar”,</w:t>
      </w:r>
      <w:r w:rsidRPr="0046312E">
        <w:rPr>
          <w:sz w:val="23"/>
          <w:szCs w:val="23"/>
        </w:rPr>
        <w:t xml:space="preserve"> en el proyecto “</w:t>
      </w:r>
      <w:r w:rsidR="00A7772D" w:rsidRPr="0046312E">
        <w:rPr>
          <w:b/>
          <w:bCs/>
          <w:i/>
          <w:iCs/>
          <w:sz w:val="23"/>
          <w:szCs w:val="23"/>
        </w:rPr>
        <w:t>LA UNIÓN I</w:t>
      </w:r>
      <w:r w:rsidR="00F23121" w:rsidRPr="0046312E">
        <w:rPr>
          <w:b/>
          <w:bCs/>
          <w:i/>
          <w:iCs/>
          <w:sz w:val="23"/>
          <w:szCs w:val="23"/>
        </w:rPr>
        <w:t xml:space="preserve"> DE LA MARLENE</w:t>
      </w:r>
      <w:r w:rsidRPr="0046312E">
        <w:rPr>
          <w:sz w:val="23"/>
          <w:szCs w:val="23"/>
        </w:rPr>
        <w:t xml:space="preserve">” de </w:t>
      </w:r>
      <w:r w:rsidR="001967BC" w:rsidRPr="0046312E">
        <w:rPr>
          <w:sz w:val="23"/>
          <w:szCs w:val="23"/>
        </w:rPr>
        <w:t>CUSEZAR S.A.</w:t>
      </w:r>
    </w:p>
    <w:p w14:paraId="5AD95283" w14:textId="77777777" w:rsidR="00CD4FBC" w:rsidRPr="0046312E" w:rsidRDefault="00CD4FBC" w:rsidP="00CD4FBC">
      <w:pPr>
        <w:shd w:val="clear" w:color="auto" w:fill="FFFFFF"/>
        <w:jc w:val="both"/>
        <w:rPr>
          <w:color w:val="000000"/>
          <w:sz w:val="23"/>
          <w:szCs w:val="23"/>
        </w:rPr>
      </w:pPr>
    </w:p>
    <w:p w14:paraId="42C5C235" w14:textId="43AC88BC" w:rsidR="000410E2" w:rsidRPr="0046312E" w:rsidRDefault="000410E2" w:rsidP="000410E2">
      <w:pPr>
        <w:shd w:val="clear" w:color="auto" w:fill="FFFFFF"/>
        <w:jc w:val="both"/>
        <w:rPr>
          <w:sz w:val="23"/>
          <w:szCs w:val="23"/>
        </w:rPr>
      </w:pPr>
      <w:r w:rsidRPr="0046312E">
        <w:rPr>
          <w:sz w:val="23"/>
          <w:szCs w:val="23"/>
        </w:rPr>
        <w:lastRenderedPageBreak/>
        <w:t xml:space="preserve">Que revisado el Sistema Único de Acceso a la Vivienda SUAV el hogar en cabeza de la señora </w:t>
      </w:r>
      <w:r w:rsidR="00900CF6" w:rsidRPr="0046312E">
        <w:rPr>
          <w:b/>
          <w:bCs/>
          <w:sz w:val="23"/>
          <w:szCs w:val="23"/>
        </w:rPr>
        <w:t>KATHERIN JULIETH ANDRADE MOSQUERA</w:t>
      </w:r>
      <w:r w:rsidRPr="0046312E">
        <w:rPr>
          <w:sz w:val="23"/>
          <w:szCs w:val="23"/>
        </w:rPr>
        <w:t xml:space="preserve">, identificado con la cédula de ciudadanía N° </w:t>
      </w:r>
      <w:r w:rsidRPr="0046312E">
        <w:rPr>
          <w:b/>
          <w:bCs/>
          <w:sz w:val="23"/>
          <w:szCs w:val="23"/>
        </w:rPr>
        <w:t xml:space="preserve">1.007.450.174, </w:t>
      </w:r>
      <w:r w:rsidRPr="0046312E">
        <w:rPr>
          <w:sz w:val="23"/>
          <w:szCs w:val="23"/>
        </w:rPr>
        <w:t>se encuentra inscrito en el programa</w:t>
      </w:r>
      <w:r w:rsidRPr="0046312E">
        <w:rPr>
          <w:i/>
          <w:iCs/>
          <w:sz w:val="23"/>
          <w:szCs w:val="23"/>
        </w:rPr>
        <w:t xml:space="preserve"> “Reactiva Tu Compra, Reactiva Tu Hogar”,</w:t>
      </w:r>
      <w:r w:rsidRPr="0046312E">
        <w:rPr>
          <w:sz w:val="23"/>
          <w:szCs w:val="23"/>
        </w:rPr>
        <w:t xml:space="preserve"> en el proyecto “</w:t>
      </w:r>
      <w:r w:rsidR="00900CF6" w:rsidRPr="0046312E">
        <w:rPr>
          <w:b/>
          <w:bCs/>
          <w:i/>
          <w:iCs/>
          <w:sz w:val="23"/>
          <w:szCs w:val="23"/>
        </w:rPr>
        <w:t>NOVUM RICAURTE</w:t>
      </w:r>
      <w:r w:rsidRPr="0046312E">
        <w:rPr>
          <w:sz w:val="23"/>
          <w:szCs w:val="23"/>
        </w:rPr>
        <w:t>” de</w:t>
      </w:r>
      <w:r w:rsidR="00900CF6" w:rsidRPr="0046312E">
        <w:rPr>
          <w:sz w:val="23"/>
          <w:szCs w:val="23"/>
        </w:rPr>
        <w:t xml:space="preserve"> la</w:t>
      </w:r>
      <w:r w:rsidRPr="0046312E">
        <w:rPr>
          <w:sz w:val="23"/>
          <w:szCs w:val="23"/>
        </w:rPr>
        <w:t xml:space="preserve"> </w:t>
      </w:r>
      <w:r w:rsidR="00900CF6" w:rsidRPr="0046312E">
        <w:rPr>
          <w:sz w:val="23"/>
          <w:szCs w:val="23"/>
        </w:rPr>
        <w:t>CONSTRUCTORA BOLIVAR S.A.</w:t>
      </w:r>
    </w:p>
    <w:p w14:paraId="507F6801" w14:textId="77777777" w:rsidR="000410E2" w:rsidRPr="0046312E" w:rsidRDefault="000410E2" w:rsidP="00CD4FBC">
      <w:pPr>
        <w:shd w:val="clear" w:color="auto" w:fill="FFFFFF"/>
        <w:jc w:val="both"/>
        <w:rPr>
          <w:color w:val="000000"/>
          <w:sz w:val="23"/>
          <w:szCs w:val="23"/>
        </w:rPr>
      </w:pPr>
    </w:p>
    <w:p w14:paraId="07AA817D" w14:textId="4A9B08DF" w:rsidR="002570FF" w:rsidRPr="00C25C71" w:rsidRDefault="00253544" w:rsidP="00B004DC">
      <w:pPr>
        <w:shd w:val="clear" w:color="auto" w:fill="FFFFFF"/>
        <w:jc w:val="both"/>
        <w:rPr>
          <w:color w:val="000000"/>
          <w:sz w:val="22"/>
          <w:szCs w:val="22"/>
        </w:rPr>
      </w:pPr>
      <w:r w:rsidRPr="0046312E">
        <w:rPr>
          <w:color w:val="000000" w:themeColor="text1"/>
          <w:sz w:val="23"/>
          <w:szCs w:val="23"/>
        </w:rPr>
        <w:t>Que</w:t>
      </w:r>
      <w:r w:rsidR="005E7B1C" w:rsidRPr="0046312E">
        <w:rPr>
          <w:color w:val="000000" w:themeColor="text1"/>
          <w:sz w:val="23"/>
          <w:szCs w:val="23"/>
        </w:rPr>
        <w:t>,</w:t>
      </w:r>
      <w:r w:rsidRPr="0046312E">
        <w:rPr>
          <w:color w:val="000000" w:themeColor="text1"/>
          <w:sz w:val="23"/>
          <w:szCs w:val="23"/>
        </w:rPr>
        <w:t xml:space="preserve"> </w:t>
      </w:r>
      <w:r w:rsidR="005E7B1C" w:rsidRPr="0046312E">
        <w:rPr>
          <w:color w:val="000000" w:themeColor="text1"/>
          <w:sz w:val="23"/>
          <w:szCs w:val="23"/>
        </w:rPr>
        <w:t xml:space="preserve">luego de realizar la verificación de la información aportada por la constructora, se evidenció un error de forma en </w:t>
      </w:r>
      <w:r w:rsidR="000410E2" w:rsidRPr="0046312E">
        <w:rPr>
          <w:color w:val="000000" w:themeColor="text1"/>
          <w:sz w:val="23"/>
          <w:szCs w:val="23"/>
        </w:rPr>
        <w:t xml:space="preserve">los </w:t>
      </w:r>
      <w:r w:rsidR="00A7772D" w:rsidRPr="0046312E">
        <w:rPr>
          <w:color w:val="000000" w:themeColor="text1"/>
          <w:sz w:val="23"/>
          <w:szCs w:val="23"/>
        </w:rPr>
        <w:t>nombre</w:t>
      </w:r>
      <w:r w:rsidR="000410E2" w:rsidRPr="0046312E">
        <w:rPr>
          <w:color w:val="000000" w:themeColor="text1"/>
          <w:sz w:val="23"/>
          <w:szCs w:val="23"/>
        </w:rPr>
        <w:t>s</w:t>
      </w:r>
      <w:r w:rsidR="001967BC" w:rsidRPr="0046312E">
        <w:rPr>
          <w:color w:val="000000" w:themeColor="text1"/>
          <w:sz w:val="23"/>
          <w:szCs w:val="23"/>
        </w:rPr>
        <w:t xml:space="preserve"> </w:t>
      </w:r>
      <w:r w:rsidR="005E7B1C" w:rsidRPr="0046312E">
        <w:rPr>
          <w:color w:val="000000" w:themeColor="text1"/>
          <w:sz w:val="23"/>
          <w:szCs w:val="23"/>
        </w:rPr>
        <w:t>de</w:t>
      </w:r>
      <w:r w:rsidR="000410E2" w:rsidRPr="0046312E">
        <w:rPr>
          <w:color w:val="000000" w:themeColor="text1"/>
          <w:sz w:val="23"/>
          <w:szCs w:val="23"/>
        </w:rPr>
        <w:t xml:space="preserve"> </w:t>
      </w:r>
      <w:r w:rsidR="005E7B1C" w:rsidRPr="0046312E">
        <w:rPr>
          <w:color w:val="000000" w:themeColor="text1"/>
          <w:sz w:val="23"/>
          <w:szCs w:val="23"/>
        </w:rPr>
        <w:t>l</w:t>
      </w:r>
      <w:r w:rsidR="000410E2" w:rsidRPr="0046312E">
        <w:rPr>
          <w:color w:val="000000" w:themeColor="text1"/>
          <w:sz w:val="23"/>
          <w:szCs w:val="23"/>
        </w:rPr>
        <w:t xml:space="preserve">os </w:t>
      </w:r>
      <w:r w:rsidR="005E7B1C" w:rsidRPr="0046312E">
        <w:rPr>
          <w:color w:val="000000" w:themeColor="text1"/>
          <w:sz w:val="23"/>
          <w:szCs w:val="23"/>
        </w:rPr>
        <w:t>postulante</w:t>
      </w:r>
      <w:r w:rsidR="000410E2" w:rsidRPr="0046312E">
        <w:rPr>
          <w:color w:val="000000" w:themeColor="text1"/>
          <w:sz w:val="23"/>
          <w:szCs w:val="23"/>
        </w:rPr>
        <w:t>s</w:t>
      </w:r>
      <w:r w:rsidR="005E7B1C" w:rsidRPr="0046312E">
        <w:rPr>
          <w:color w:val="000000" w:themeColor="text1"/>
          <w:sz w:val="23"/>
          <w:szCs w:val="23"/>
        </w:rPr>
        <w:t xml:space="preserve"> principal</w:t>
      </w:r>
      <w:r w:rsidR="000410E2" w:rsidRPr="0046312E">
        <w:rPr>
          <w:color w:val="000000" w:themeColor="text1"/>
          <w:sz w:val="23"/>
          <w:szCs w:val="23"/>
        </w:rPr>
        <w:t>es</w:t>
      </w:r>
      <w:r w:rsidR="00566DA5" w:rsidRPr="0046312E">
        <w:rPr>
          <w:color w:val="000000" w:themeColor="text1"/>
          <w:sz w:val="23"/>
          <w:szCs w:val="23"/>
        </w:rPr>
        <w:t>,</w:t>
      </w:r>
      <w:r w:rsidR="005E7B1C" w:rsidRPr="0046312E">
        <w:rPr>
          <w:color w:val="000000" w:themeColor="text1"/>
          <w:sz w:val="23"/>
          <w:szCs w:val="23"/>
        </w:rPr>
        <w:t xml:space="preserve"> consignado</w:t>
      </w:r>
      <w:r w:rsidR="000410E2" w:rsidRPr="0046312E">
        <w:rPr>
          <w:color w:val="000000" w:themeColor="text1"/>
          <w:sz w:val="23"/>
          <w:szCs w:val="23"/>
        </w:rPr>
        <w:t>s</w:t>
      </w:r>
      <w:r w:rsidR="005E7B1C" w:rsidRPr="0046312E">
        <w:rPr>
          <w:color w:val="000000" w:themeColor="text1"/>
          <w:sz w:val="23"/>
          <w:szCs w:val="23"/>
        </w:rPr>
        <w:t xml:space="preserve"> en la Resolución de asignación No. </w:t>
      </w:r>
      <w:r w:rsidR="00A7772D" w:rsidRPr="0046312E">
        <w:rPr>
          <w:iCs/>
          <w:sz w:val="23"/>
          <w:szCs w:val="23"/>
        </w:rPr>
        <w:t>5</w:t>
      </w:r>
      <w:r w:rsidR="00900CF6" w:rsidRPr="0046312E">
        <w:rPr>
          <w:iCs/>
          <w:sz w:val="23"/>
          <w:szCs w:val="23"/>
        </w:rPr>
        <w:t>45</w:t>
      </w:r>
      <w:r w:rsidR="00F23121" w:rsidRPr="0046312E">
        <w:rPr>
          <w:iCs/>
          <w:sz w:val="23"/>
          <w:szCs w:val="23"/>
        </w:rPr>
        <w:t xml:space="preserve"> del </w:t>
      </w:r>
      <w:r w:rsidR="00A7772D" w:rsidRPr="0046312E">
        <w:rPr>
          <w:iCs/>
          <w:sz w:val="23"/>
          <w:szCs w:val="23"/>
        </w:rPr>
        <w:t>1</w:t>
      </w:r>
      <w:r w:rsidR="00900CF6" w:rsidRPr="0046312E">
        <w:rPr>
          <w:iCs/>
          <w:sz w:val="23"/>
          <w:szCs w:val="23"/>
        </w:rPr>
        <w:t>6</w:t>
      </w:r>
      <w:r w:rsidR="00F23121" w:rsidRPr="00C25C71">
        <w:rPr>
          <w:iCs/>
          <w:sz w:val="22"/>
          <w:szCs w:val="22"/>
        </w:rPr>
        <w:t xml:space="preserve"> </w:t>
      </w:r>
      <w:r w:rsidR="00F23121" w:rsidRPr="0046312E">
        <w:rPr>
          <w:iCs/>
          <w:sz w:val="23"/>
          <w:szCs w:val="23"/>
        </w:rPr>
        <w:t xml:space="preserve">de </w:t>
      </w:r>
      <w:r w:rsidR="00A7772D" w:rsidRPr="0046312E">
        <w:rPr>
          <w:iCs/>
          <w:sz w:val="23"/>
          <w:szCs w:val="23"/>
        </w:rPr>
        <w:t xml:space="preserve">octubre </w:t>
      </w:r>
      <w:r w:rsidR="00F23121" w:rsidRPr="0046312E">
        <w:rPr>
          <w:iCs/>
          <w:sz w:val="23"/>
          <w:szCs w:val="23"/>
        </w:rPr>
        <w:t>de 202</w:t>
      </w:r>
      <w:r w:rsidR="00A7772D" w:rsidRPr="0046312E">
        <w:rPr>
          <w:iCs/>
          <w:sz w:val="23"/>
          <w:szCs w:val="23"/>
        </w:rPr>
        <w:t>4</w:t>
      </w:r>
      <w:r w:rsidR="005E7B1C" w:rsidRPr="0046312E">
        <w:rPr>
          <w:color w:val="000000" w:themeColor="text1"/>
          <w:sz w:val="23"/>
          <w:szCs w:val="23"/>
        </w:rPr>
        <w:t xml:space="preserve">, </w:t>
      </w:r>
      <w:r w:rsidR="000410E2" w:rsidRPr="0046312E">
        <w:rPr>
          <w:color w:val="000000" w:themeColor="text1"/>
          <w:sz w:val="23"/>
          <w:szCs w:val="23"/>
        </w:rPr>
        <w:t>respecto de las unidades habitacionales asignadas a los hogares de las señoras</w:t>
      </w:r>
      <w:r w:rsidR="000410E2" w:rsidRPr="0046312E">
        <w:rPr>
          <w:b/>
          <w:bCs/>
          <w:sz w:val="23"/>
          <w:szCs w:val="23"/>
        </w:rPr>
        <w:t xml:space="preserve"> </w:t>
      </w:r>
      <w:r w:rsidR="00900CF6" w:rsidRPr="0046312E">
        <w:rPr>
          <w:b/>
          <w:bCs/>
          <w:sz w:val="23"/>
          <w:szCs w:val="23"/>
        </w:rPr>
        <w:t>DIEGO ALEXANDER JIMÉNEZ ROBLES</w:t>
      </w:r>
      <w:r w:rsidR="00900CF6" w:rsidRPr="0046312E">
        <w:rPr>
          <w:sz w:val="23"/>
          <w:szCs w:val="23"/>
        </w:rPr>
        <w:t xml:space="preserve"> </w:t>
      </w:r>
      <w:r w:rsidR="000410E2" w:rsidRPr="0046312E">
        <w:rPr>
          <w:sz w:val="23"/>
          <w:szCs w:val="23"/>
        </w:rPr>
        <w:t>y</w:t>
      </w:r>
      <w:r w:rsidR="000410E2" w:rsidRPr="0046312E">
        <w:rPr>
          <w:b/>
          <w:bCs/>
          <w:sz w:val="23"/>
          <w:szCs w:val="23"/>
        </w:rPr>
        <w:t xml:space="preserve"> </w:t>
      </w:r>
      <w:r w:rsidR="00900CF6" w:rsidRPr="0046312E">
        <w:rPr>
          <w:b/>
          <w:bCs/>
          <w:sz w:val="23"/>
          <w:szCs w:val="23"/>
        </w:rPr>
        <w:t>KATHERIN JULIETH ANDRADE MOSQUERA</w:t>
      </w:r>
      <w:r w:rsidR="00566DA5" w:rsidRPr="0046312E">
        <w:rPr>
          <w:color w:val="000000" w:themeColor="text1"/>
          <w:sz w:val="23"/>
          <w:szCs w:val="23"/>
        </w:rPr>
        <w:t>:</w:t>
      </w:r>
    </w:p>
    <w:p w14:paraId="22C8E7D8" w14:textId="77777777" w:rsidR="006646FC" w:rsidRPr="004D6DCB" w:rsidRDefault="006646FC" w:rsidP="7DE45F25">
      <w:pPr>
        <w:jc w:val="both"/>
        <w:rPr>
          <w:sz w:val="16"/>
          <w:szCs w:val="16"/>
        </w:rPr>
      </w:pPr>
    </w:p>
    <w:p w14:paraId="587C26F6" w14:textId="77777777" w:rsidR="00900CF6" w:rsidRPr="004D6DCB" w:rsidRDefault="00900CF6" w:rsidP="7DE45F25">
      <w:pPr>
        <w:jc w:val="both"/>
        <w:rPr>
          <w:sz w:val="16"/>
          <w:szCs w:val="16"/>
        </w:rPr>
      </w:pP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42"/>
        <w:gridCol w:w="1644"/>
        <w:gridCol w:w="1616"/>
      </w:tblGrid>
      <w:tr w:rsidR="00566DA5" w:rsidRPr="004D6DCB" w14:paraId="4FABAD6C" w14:textId="77777777" w:rsidTr="00566DA5">
        <w:trPr>
          <w:trHeight w:val="612"/>
          <w:jc w:val="center"/>
        </w:trPr>
        <w:tc>
          <w:tcPr>
            <w:tcW w:w="1142" w:type="dxa"/>
            <w:shd w:val="clear" w:color="000000" w:fill="BFBFBF"/>
            <w:vAlign w:val="center"/>
            <w:hideMark/>
          </w:tcPr>
          <w:p w14:paraId="4644724B" w14:textId="77777777" w:rsidR="00566DA5" w:rsidRPr="004D6DCB" w:rsidRDefault="00566DA5">
            <w:pPr>
              <w:jc w:val="center"/>
              <w:rPr>
                <w:b/>
                <w:bCs/>
                <w:color w:val="000000"/>
                <w:sz w:val="14"/>
                <w:szCs w:val="14"/>
              </w:rPr>
            </w:pPr>
            <w:r w:rsidRPr="004D6DCB">
              <w:rPr>
                <w:b/>
                <w:bCs/>
                <w:sz w:val="14"/>
                <w:szCs w:val="14"/>
              </w:rPr>
              <w:t>CÉDULA</w:t>
            </w:r>
          </w:p>
        </w:tc>
        <w:tc>
          <w:tcPr>
            <w:tcW w:w="1644" w:type="dxa"/>
            <w:shd w:val="clear" w:color="000000" w:fill="BFBFBF"/>
            <w:vAlign w:val="center"/>
            <w:hideMark/>
          </w:tcPr>
          <w:p w14:paraId="4AE17432" w14:textId="45686064" w:rsidR="00566DA5" w:rsidRPr="004D6DCB" w:rsidRDefault="00566DA5">
            <w:pPr>
              <w:jc w:val="center"/>
              <w:rPr>
                <w:b/>
                <w:bCs/>
                <w:color w:val="000000"/>
                <w:sz w:val="14"/>
                <w:szCs w:val="14"/>
              </w:rPr>
            </w:pPr>
            <w:r w:rsidRPr="004D6DCB">
              <w:rPr>
                <w:b/>
                <w:bCs/>
                <w:sz w:val="14"/>
                <w:szCs w:val="14"/>
              </w:rPr>
              <w:t>DATO INCORRECTO</w:t>
            </w:r>
          </w:p>
        </w:tc>
        <w:tc>
          <w:tcPr>
            <w:tcW w:w="1616" w:type="dxa"/>
            <w:shd w:val="clear" w:color="000000" w:fill="BFBFBF"/>
            <w:vAlign w:val="center"/>
            <w:hideMark/>
          </w:tcPr>
          <w:p w14:paraId="463390E8" w14:textId="7B426047" w:rsidR="00566DA5" w:rsidRPr="004D6DCB" w:rsidRDefault="00566DA5">
            <w:pPr>
              <w:jc w:val="center"/>
              <w:rPr>
                <w:b/>
                <w:bCs/>
                <w:color w:val="000000"/>
                <w:sz w:val="14"/>
                <w:szCs w:val="14"/>
              </w:rPr>
            </w:pPr>
            <w:r w:rsidRPr="004D6DCB">
              <w:rPr>
                <w:b/>
                <w:bCs/>
                <w:sz w:val="14"/>
                <w:szCs w:val="14"/>
              </w:rPr>
              <w:t>DATO CORRECTO</w:t>
            </w:r>
          </w:p>
        </w:tc>
      </w:tr>
      <w:tr w:rsidR="00566DA5" w:rsidRPr="004D6DCB" w14:paraId="58CA952A" w14:textId="77777777" w:rsidTr="00566DA5">
        <w:trPr>
          <w:trHeight w:val="612"/>
          <w:jc w:val="center"/>
        </w:trPr>
        <w:tc>
          <w:tcPr>
            <w:tcW w:w="1142" w:type="dxa"/>
            <w:vAlign w:val="center"/>
            <w:hideMark/>
          </w:tcPr>
          <w:p w14:paraId="470DD831" w14:textId="7194823D" w:rsidR="00566DA5" w:rsidRPr="004D6DCB" w:rsidRDefault="00900CF6">
            <w:pPr>
              <w:jc w:val="center"/>
              <w:rPr>
                <w:color w:val="000000"/>
                <w:sz w:val="14"/>
                <w:szCs w:val="14"/>
              </w:rPr>
            </w:pPr>
            <w:r w:rsidRPr="004D6DCB">
              <w:rPr>
                <w:sz w:val="14"/>
                <w:szCs w:val="14"/>
              </w:rPr>
              <w:t>80.831.407</w:t>
            </w:r>
          </w:p>
        </w:tc>
        <w:tc>
          <w:tcPr>
            <w:tcW w:w="1644" w:type="dxa"/>
            <w:vAlign w:val="center"/>
            <w:hideMark/>
          </w:tcPr>
          <w:p w14:paraId="792BAA76" w14:textId="24AC8FF4" w:rsidR="00566DA5" w:rsidRPr="004D6DCB" w:rsidRDefault="00900CF6">
            <w:pPr>
              <w:jc w:val="center"/>
              <w:rPr>
                <w:color w:val="000000"/>
                <w:sz w:val="14"/>
                <w:szCs w:val="14"/>
              </w:rPr>
            </w:pPr>
            <w:r w:rsidRPr="004D6DCB">
              <w:rPr>
                <w:sz w:val="14"/>
                <w:szCs w:val="14"/>
              </w:rPr>
              <w:t xml:space="preserve">DIEGO </w:t>
            </w:r>
            <w:r w:rsidRPr="004D6DCB">
              <w:rPr>
                <w:b/>
                <w:bCs/>
                <w:sz w:val="14"/>
                <w:szCs w:val="14"/>
                <w:u w:val="single"/>
              </w:rPr>
              <w:t>ALEXANDRE</w:t>
            </w:r>
            <w:r w:rsidRPr="004D6DCB">
              <w:rPr>
                <w:sz w:val="14"/>
                <w:szCs w:val="14"/>
              </w:rPr>
              <w:t xml:space="preserve"> JIMÉNEZ ROBLES</w:t>
            </w:r>
          </w:p>
        </w:tc>
        <w:tc>
          <w:tcPr>
            <w:tcW w:w="1616" w:type="dxa"/>
            <w:vAlign w:val="center"/>
            <w:hideMark/>
          </w:tcPr>
          <w:p w14:paraId="1B3768D4" w14:textId="3F91608B" w:rsidR="00566DA5" w:rsidRPr="004D6DCB" w:rsidRDefault="00900CF6">
            <w:pPr>
              <w:jc w:val="center"/>
              <w:rPr>
                <w:color w:val="000000"/>
                <w:sz w:val="14"/>
                <w:szCs w:val="14"/>
              </w:rPr>
            </w:pPr>
            <w:r w:rsidRPr="004D6DCB">
              <w:rPr>
                <w:sz w:val="14"/>
                <w:szCs w:val="14"/>
              </w:rPr>
              <w:t xml:space="preserve">DIEGO </w:t>
            </w:r>
            <w:r w:rsidRPr="004D6DCB">
              <w:rPr>
                <w:b/>
                <w:bCs/>
                <w:sz w:val="14"/>
                <w:szCs w:val="14"/>
                <w:u w:val="single"/>
              </w:rPr>
              <w:t xml:space="preserve">ALEXANDER </w:t>
            </w:r>
            <w:r w:rsidRPr="004D6DCB">
              <w:rPr>
                <w:sz w:val="14"/>
                <w:szCs w:val="14"/>
              </w:rPr>
              <w:t>JIMÉNEZ ROBLES</w:t>
            </w:r>
          </w:p>
        </w:tc>
      </w:tr>
      <w:tr w:rsidR="000410E2" w:rsidRPr="004D6DCB" w14:paraId="5011974B" w14:textId="77777777" w:rsidTr="00566DA5">
        <w:trPr>
          <w:trHeight w:val="612"/>
          <w:jc w:val="center"/>
        </w:trPr>
        <w:tc>
          <w:tcPr>
            <w:tcW w:w="1142" w:type="dxa"/>
            <w:vAlign w:val="center"/>
          </w:tcPr>
          <w:p w14:paraId="3F570292" w14:textId="1FA51517" w:rsidR="000410E2" w:rsidRPr="004D6DCB" w:rsidRDefault="00900CF6">
            <w:pPr>
              <w:jc w:val="center"/>
              <w:rPr>
                <w:sz w:val="14"/>
                <w:szCs w:val="14"/>
              </w:rPr>
            </w:pPr>
            <w:r w:rsidRPr="004D6DCB">
              <w:rPr>
                <w:sz w:val="14"/>
                <w:szCs w:val="14"/>
              </w:rPr>
              <w:t>1.007.450.174,</w:t>
            </w:r>
          </w:p>
        </w:tc>
        <w:tc>
          <w:tcPr>
            <w:tcW w:w="1644" w:type="dxa"/>
            <w:vAlign w:val="center"/>
          </w:tcPr>
          <w:p w14:paraId="080A6AC4" w14:textId="03EF06C2" w:rsidR="000410E2" w:rsidRPr="004D6DCB" w:rsidRDefault="00900CF6">
            <w:pPr>
              <w:jc w:val="center"/>
              <w:rPr>
                <w:sz w:val="14"/>
                <w:szCs w:val="14"/>
              </w:rPr>
            </w:pPr>
            <w:r w:rsidRPr="004D6DCB">
              <w:rPr>
                <w:b/>
                <w:bCs/>
                <w:sz w:val="14"/>
                <w:szCs w:val="14"/>
                <w:u w:val="single"/>
              </w:rPr>
              <w:t>KATHERINE</w:t>
            </w:r>
            <w:r w:rsidRPr="004D6DCB">
              <w:rPr>
                <w:sz w:val="14"/>
                <w:szCs w:val="14"/>
              </w:rPr>
              <w:t xml:space="preserve"> JULIETH ANDRADE MOSQUERA</w:t>
            </w:r>
          </w:p>
        </w:tc>
        <w:tc>
          <w:tcPr>
            <w:tcW w:w="1616" w:type="dxa"/>
            <w:vAlign w:val="center"/>
          </w:tcPr>
          <w:p w14:paraId="12AE9EDF" w14:textId="6EC48353" w:rsidR="000410E2" w:rsidRPr="004D6DCB" w:rsidRDefault="00900CF6">
            <w:pPr>
              <w:jc w:val="center"/>
              <w:rPr>
                <w:sz w:val="14"/>
                <w:szCs w:val="14"/>
              </w:rPr>
            </w:pPr>
            <w:r w:rsidRPr="004D6DCB">
              <w:rPr>
                <w:b/>
                <w:bCs/>
                <w:sz w:val="14"/>
                <w:szCs w:val="14"/>
                <w:u w:val="single"/>
              </w:rPr>
              <w:t xml:space="preserve">KATHERIN </w:t>
            </w:r>
            <w:r w:rsidRPr="004D6DCB">
              <w:rPr>
                <w:sz w:val="14"/>
                <w:szCs w:val="14"/>
              </w:rPr>
              <w:t>JULIETH ANDRADE MOSQUERA</w:t>
            </w:r>
          </w:p>
        </w:tc>
      </w:tr>
    </w:tbl>
    <w:p w14:paraId="3BDF0F8F" w14:textId="77777777" w:rsidR="00CD4FBC" w:rsidRPr="00C25C71" w:rsidRDefault="00CD4FBC" w:rsidP="00CD4FBC">
      <w:pPr>
        <w:shd w:val="clear" w:color="auto" w:fill="FFFFFF"/>
        <w:jc w:val="both"/>
        <w:rPr>
          <w:sz w:val="22"/>
          <w:szCs w:val="22"/>
        </w:rPr>
      </w:pPr>
    </w:p>
    <w:p w14:paraId="5E46D780" w14:textId="38D6D4E3" w:rsidR="00CD4FBC" w:rsidRPr="0046312E" w:rsidRDefault="00442C64" w:rsidP="00CD4FBC">
      <w:pPr>
        <w:jc w:val="both"/>
        <w:rPr>
          <w:i/>
          <w:sz w:val="23"/>
          <w:szCs w:val="23"/>
        </w:rPr>
      </w:pPr>
      <w:r w:rsidRPr="0046312E">
        <w:rPr>
          <w:bCs/>
          <w:iCs/>
          <w:sz w:val="23"/>
          <w:szCs w:val="23"/>
        </w:rPr>
        <w:t>Que el artículo 45 de la Ley 1437 de 2011 - Código de Procedimiento Administrativo y de lo Contencioso Administrativo dispone:</w:t>
      </w:r>
      <w:r w:rsidRPr="0046312E">
        <w:rPr>
          <w:b/>
          <w:i/>
          <w:sz w:val="23"/>
          <w:szCs w:val="23"/>
        </w:rPr>
        <w:t xml:space="preserve"> </w:t>
      </w:r>
      <w:r w:rsidR="00D21194" w:rsidRPr="0046312E">
        <w:rPr>
          <w:b/>
          <w:i/>
          <w:sz w:val="23"/>
          <w:szCs w:val="23"/>
        </w:rPr>
        <w:t xml:space="preserve">“Corrección </w:t>
      </w:r>
      <w:r w:rsidR="008D1104" w:rsidRPr="0046312E">
        <w:rPr>
          <w:b/>
          <w:i/>
          <w:sz w:val="23"/>
          <w:szCs w:val="23"/>
        </w:rPr>
        <w:t>Err</w:t>
      </w:r>
      <w:r w:rsidR="00CD4FBC" w:rsidRPr="0046312E">
        <w:rPr>
          <w:b/>
          <w:i/>
          <w:sz w:val="23"/>
          <w:szCs w:val="23"/>
        </w:rPr>
        <w:t>ores Formales.</w:t>
      </w:r>
      <w:r w:rsidR="00CD4FBC" w:rsidRPr="0046312E">
        <w:rPr>
          <w:i/>
          <w:sz w:val="23"/>
          <w:szCs w:val="23"/>
        </w:rPr>
        <w:t xml:space="preserve">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w:t>
      </w:r>
      <w:sdt>
        <w:sdtPr>
          <w:rPr>
            <w:sz w:val="23"/>
            <w:szCs w:val="23"/>
          </w:rPr>
          <w:tag w:val="goog_rdk_32"/>
          <w:id w:val="-423264636"/>
        </w:sdtPr>
        <w:sdtEndPr/>
        <w:sdtContent>
          <w:r w:rsidR="00CD4FBC" w:rsidRPr="0046312E">
            <w:rPr>
              <w:i/>
              <w:sz w:val="23"/>
              <w:szCs w:val="23"/>
            </w:rPr>
            <w:t>ésta</w:t>
          </w:r>
        </w:sdtContent>
      </w:sdt>
      <w:r w:rsidR="00CD4FBC" w:rsidRPr="0046312E">
        <w:rPr>
          <w:i/>
          <w:sz w:val="23"/>
          <w:szCs w:val="23"/>
        </w:rPr>
        <w:t xml:space="preserve"> deberá ser notificada o comunicada a todos los interesados, según corresponda (…)”.</w:t>
      </w:r>
    </w:p>
    <w:p w14:paraId="79332AE3" w14:textId="77777777" w:rsidR="00CD4FBC" w:rsidRPr="0046312E" w:rsidRDefault="00CD4FBC" w:rsidP="00CD4FBC">
      <w:pPr>
        <w:jc w:val="both"/>
        <w:rPr>
          <w:i/>
          <w:sz w:val="23"/>
          <w:szCs w:val="23"/>
        </w:rPr>
      </w:pPr>
    </w:p>
    <w:p w14:paraId="53DBB404" w14:textId="77777777" w:rsidR="00586ADC" w:rsidRPr="0046312E" w:rsidRDefault="00586ADC" w:rsidP="00586ADC">
      <w:pPr>
        <w:jc w:val="both"/>
        <w:rPr>
          <w:sz w:val="23"/>
          <w:szCs w:val="23"/>
        </w:rPr>
      </w:pPr>
      <w:r w:rsidRPr="0046312E">
        <w:rPr>
          <w:color w:val="000000" w:themeColor="text1"/>
          <w:sz w:val="23"/>
          <w:szCs w:val="23"/>
        </w:rPr>
        <w:t>Que las presentes correcciones constituyen un error formal de transcripción, que no altera el sentido material de la decisión adoptada, pero que debe ser corregido con el fin de garantizar la plena y correcta identificación de todos los intervinientes en el proceso de asignación del subsidio.</w:t>
      </w:r>
    </w:p>
    <w:p w14:paraId="2E95EDFF" w14:textId="77777777" w:rsidR="00586ADC" w:rsidRPr="0046312E" w:rsidRDefault="00586ADC" w:rsidP="00586ADC">
      <w:pPr>
        <w:jc w:val="both"/>
        <w:rPr>
          <w:i/>
          <w:sz w:val="23"/>
          <w:szCs w:val="23"/>
        </w:rPr>
      </w:pPr>
    </w:p>
    <w:p w14:paraId="48D822BB" w14:textId="0A3906C7" w:rsidR="00586ADC" w:rsidRPr="0046312E" w:rsidRDefault="00586ADC" w:rsidP="00586ADC">
      <w:pPr>
        <w:widowControl w:val="0"/>
        <w:spacing w:line="276" w:lineRule="auto"/>
        <w:jc w:val="both"/>
        <w:rPr>
          <w:i/>
          <w:iCs/>
          <w:sz w:val="23"/>
          <w:szCs w:val="23"/>
        </w:rPr>
      </w:pPr>
      <w:r w:rsidRPr="0046312E">
        <w:rPr>
          <w:sz w:val="23"/>
          <w:szCs w:val="23"/>
        </w:rPr>
        <w:t>Que, por lo anterior, la Subsecretaría de Vivienda de la Secretaría Distrital del Hábitat – SDHT certifica el cumplimiento de los requisitos</w:t>
      </w:r>
      <w:r w:rsidRPr="0046312E">
        <w:rPr>
          <w:b/>
          <w:bCs/>
          <w:sz w:val="23"/>
          <w:szCs w:val="23"/>
        </w:rPr>
        <w:t xml:space="preserve"> </w:t>
      </w:r>
      <w:r w:rsidRPr="0046312E">
        <w:rPr>
          <w:sz w:val="23"/>
          <w:szCs w:val="23"/>
        </w:rPr>
        <w:t>para el presente trámite de corrección, de conformidad con lo dispuesto en el Decreto Distrital 653 de 2025, así como en la Resolución 293 de 2026, de la Secretaría Distrital del Hábitat - SDHT.</w:t>
      </w:r>
    </w:p>
    <w:p w14:paraId="421DC49F" w14:textId="77777777" w:rsidR="00C11DC9" w:rsidRPr="0046312E" w:rsidRDefault="00C11DC9" w:rsidP="00C11DC9">
      <w:pPr>
        <w:widowControl w:val="0"/>
        <w:spacing w:line="276" w:lineRule="auto"/>
        <w:ind w:right="-1"/>
        <w:jc w:val="both"/>
        <w:rPr>
          <w:sz w:val="23"/>
          <w:szCs w:val="23"/>
        </w:rPr>
      </w:pPr>
    </w:p>
    <w:p w14:paraId="25B37C58" w14:textId="276AA306" w:rsidR="00C0296D" w:rsidRPr="0046312E" w:rsidRDefault="00C0296D" w:rsidP="00CD4FBC">
      <w:pPr>
        <w:jc w:val="both"/>
        <w:rPr>
          <w:sz w:val="23"/>
          <w:szCs w:val="23"/>
        </w:rPr>
      </w:pPr>
      <w:r w:rsidRPr="0046312E">
        <w:rPr>
          <w:sz w:val="23"/>
          <w:szCs w:val="23"/>
        </w:rPr>
        <w:t xml:space="preserve">Que, por las razones expuestas, es procedente modificar parcialmente </w:t>
      </w:r>
      <w:sdt>
        <w:sdtPr>
          <w:rPr>
            <w:sz w:val="23"/>
            <w:szCs w:val="23"/>
          </w:rPr>
          <w:tag w:val="goog_rdk_34"/>
          <w:id w:val="1538085982"/>
        </w:sdtPr>
        <w:sdtEndPr/>
        <w:sdtContent/>
      </w:sdt>
      <w:r w:rsidRPr="0046312E">
        <w:rPr>
          <w:sz w:val="23"/>
          <w:szCs w:val="23"/>
        </w:rPr>
        <w:t xml:space="preserve">la parte resolutiva de la Resolución No. </w:t>
      </w:r>
      <w:r w:rsidR="00900CF6" w:rsidRPr="0046312E">
        <w:rPr>
          <w:iCs/>
          <w:sz w:val="23"/>
          <w:szCs w:val="23"/>
        </w:rPr>
        <w:t>545</w:t>
      </w:r>
      <w:r w:rsidR="00A7772D" w:rsidRPr="0046312E">
        <w:rPr>
          <w:iCs/>
          <w:sz w:val="23"/>
          <w:szCs w:val="23"/>
        </w:rPr>
        <w:t xml:space="preserve"> del 1</w:t>
      </w:r>
      <w:r w:rsidR="00900CF6" w:rsidRPr="0046312E">
        <w:rPr>
          <w:iCs/>
          <w:sz w:val="23"/>
          <w:szCs w:val="23"/>
        </w:rPr>
        <w:t>6</w:t>
      </w:r>
      <w:r w:rsidR="00A7772D" w:rsidRPr="0046312E">
        <w:rPr>
          <w:iCs/>
          <w:sz w:val="23"/>
          <w:szCs w:val="23"/>
        </w:rPr>
        <w:t xml:space="preserve"> de octubre de 2024</w:t>
      </w:r>
      <w:r w:rsidRPr="0046312E">
        <w:rPr>
          <w:sz w:val="23"/>
          <w:szCs w:val="23"/>
        </w:rPr>
        <w:t xml:space="preserve">, en el sentido de </w:t>
      </w:r>
      <w:r w:rsidRPr="0046312E">
        <w:rPr>
          <w:b/>
          <w:bCs/>
          <w:sz w:val="23"/>
          <w:szCs w:val="23"/>
        </w:rPr>
        <w:t xml:space="preserve">corregir </w:t>
      </w:r>
      <w:r w:rsidR="000410E2" w:rsidRPr="0046312E">
        <w:rPr>
          <w:b/>
          <w:bCs/>
          <w:sz w:val="23"/>
          <w:szCs w:val="23"/>
        </w:rPr>
        <w:t>los nombres</w:t>
      </w:r>
      <w:r w:rsidRPr="0046312E">
        <w:rPr>
          <w:b/>
          <w:bCs/>
          <w:sz w:val="23"/>
          <w:szCs w:val="23"/>
        </w:rPr>
        <w:t xml:space="preserve"> </w:t>
      </w:r>
      <w:r w:rsidR="00881901" w:rsidRPr="0046312E">
        <w:rPr>
          <w:b/>
          <w:bCs/>
          <w:sz w:val="23"/>
          <w:szCs w:val="23"/>
        </w:rPr>
        <w:t>de</w:t>
      </w:r>
      <w:r w:rsidR="000410E2" w:rsidRPr="0046312E">
        <w:rPr>
          <w:b/>
          <w:bCs/>
          <w:sz w:val="23"/>
          <w:szCs w:val="23"/>
        </w:rPr>
        <w:t xml:space="preserve"> los </w:t>
      </w:r>
      <w:r w:rsidR="00881901" w:rsidRPr="0046312E">
        <w:rPr>
          <w:b/>
          <w:bCs/>
          <w:sz w:val="23"/>
          <w:szCs w:val="23"/>
        </w:rPr>
        <w:t>postulante</w:t>
      </w:r>
      <w:r w:rsidR="000410E2" w:rsidRPr="0046312E">
        <w:rPr>
          <w:b/>
          <w:bCs/>
          <w:sz w:val="23"/>
          <w:szCs w:val="23"/>
        </w:rPr>
        <w:t>s</w:t>
      </w:r>
      <w:r w:rsidR="00881901" w:rsidRPr="0046312E">
        <w:rPr>
          <w:b/>
          <w:bCs/>
          <w:sz w:val="23"/>
          <w:szCs w:val="23"/>
        </w:rPr>
        <w:t xml:space="preserve"> principal</w:t>
      </w:r>
      <w:r w:rsidR="000410E2" w:rsidRPr="0046312E">
        <w:rPr>
          <w:b/>
          <w:bCs/>
          <w:sz w:val="23"/>
          <w:szCs w:val="23"/>
        </w:rPr>
        <w:t xml:space="preserve">es </w:t>
      </w:r>
      <w:r w:rsidR="00881901" w:rsidRPr="0046312E">
        <w:rPr>
          <w:b/>
          <w:bCs/>
          <w:sz w:val="23"/>
          <w:szCs w:val="23"/>
        </w:rPr>
        <w:t>de</w:t>
      </w:r>
      <w:r w:rsidR="000410E2" w:rsidRPr="0046312E">
        <w:rPr>
          <w:b/>
          <w:bCs/>
          <w:sz w:val="23"/>
          <w:szCs w:val="23"/>
        </w:rPr>
        <w:t xml:space="preserve"> los </w:t>
      </w:r>
      <w:r w:rsidR="00881901" w:rsidRPr="0046312E">
        <w:rPr>
          <w:b/>
          <w:bCs/>
          <w:sz w:val="23"/>
          <w:szCs w:val="23"/>
        </w:rPr>
        <w:t>hogar</w:t>
      </w:r>
      <w:r w:rsidR="000410E2" w:rsidRPr="0046312E">
        <w:rPr>
          <w:b/>
          <w:bCs/>
          <w:sz w:val="23"/>
          <w:szCs w:val="23"/>
        </w:rPr>
        <w:t>es</w:t>
      </w:r>
      <w:r w:rsidRPr="0046312E">
        <w:rPr>
          <w:sz w:val="23"/>
          <w:szCs w:val="23"/>
        </w:rPr>
        <w:t>, asignad</w:t>
      </w:r>
      <w:r w:rsidR="00F77BEE" w:rsidRPr="0046312E">
        <w:rPr>
          <w:sz w:val="23"/>
          <w:szCs w:val="23"/>
        </w:rPr>
        <w:t xml:space="preserve">os </w:t>
      </w:r>
      <w:r w:rsidRPr="0046312E">
        <w:rPr>
          <w:sz w:val="23"/>
          <w:szCs w:val="23"/>
        </w:rPr>
        <w:t>a</w:t>
      </w:r>
      <w:r w:rsidR="00F77BEE" w:rsidRPr="0046312E">
        <w:rPr>
          <w:sz w:val="23"/>
          <w:szCs w:val="23"/>
        </w:rPr>
        <w:t xml:space="preserve"> </w:t>
      </w:r>
      <w:r w:rsidRPr="0046312E">
        <w:rPr>
          <w:sz w:val="23"/>
          <w:szCs w:val="23"/>
        </w:rPr>
        <w:t>l</w:t>
      </w:r>
      <w:r w:rsidR="00F77BEE" w:rsidRPr="0046312E">
        <w:rPr>
          <w:sz w:val="23"/>
          <w:szCs w:val="23"/>
        </w:rPr>
        <w:t>os</w:t>
      </w:r>
      <w:r w:rsidRPr="0046312E">
        <w:rPr>
          <w:sz w:val="23"/>
          <w:szCs w:val="23"/>
        </w:rPr>
        <w:t xml:space="preserve"> hogar</w:t>
      </w:r>
      <w:r w:rsidR="00F77BEE" w:rsidRPr="0046312E">
        <w:rPr>
          <w:sz w:val="23"/>
          <w:szCs w:val="23"/>
        </w:rPr>
        <w:t>es</w:t>
      </w:r>
      <w:r w:rsidRPr="0046312E">
        <w:rPr>
          <w:sz w:val="23"/>
          <w:szCs w:val="23"/>
        </w:rPr>
        <w:t xml:space="preserve"> referenciado</w:t>
      </w:r>
      <w:r w:rsidR="00F77BEE" w:rsidRPr="0046312E">
        <w:rPr>
          <w:sz w:val="23"/>
          <w:szCs w:val="23"/>
        </w:rPr>
        <w:t>s</w:t>
      </w:r>
      <w:r w:rsidRPr="0046312E">
        <w:rPr>
          <w:sz w:val="23"/>
          <w:szCs w:val="23"/>
        </w:rPr>
        <w:t xml:space="preserve"> en el ítem No. </w:t>
      </w:r>
      <w:r w:rsidR="00A7772D" w:rsidRPr="0046312E">
        <w:rPr>
          <w:sz w:val="23"/>
          <w:szCs w:val="23"/>
        </w:rPr>
        <w:t>1</w:t>
      </w:r>
      <w:r w:rsidR="00900CF6" w:rsidRPr="0046312E">
        <w:rPr>
          <w:sz w:val="23"/>
          <w:szCs w:val="23"/>
        </w:rPr>
        <w:t>0</w:t>
      </w:r>
      <w:r w:rsidRPr="0046312E">
        <w:rPr>
          <w:sz w:val="23"/>
          <w:szCs w:val="23"/>
        </w:rPr>
        <w:t xml:space="preserve"> </w:t>
      </w:r>
      <w:r w:rsidR="00F77BEE" w:rsidRPr="0046312E">
        <w:rPr>
          <w:sz w:val="23"/>
          <w:szCs w:val="23"/>
        </w:rPr>
        <w:t xml:space="preserve">y el ítem </w:t>
      </w:r>
      <w:r w:rsidR="00900CF6" w:rsidRPr="0046312E">
        <w:rPr>
          <w:sz w:val="23"/>
          <w:szCs w:val="23"/>
        </w:rPr>
        <w:t>56</w:t>
      </w:r>
      <w:r w:rsidR="00F77BEE" w:rsidRPr="0046312E">
        <w:rPr>
          <w:sz w:val="23"/>
          <w:szCs w:val="23"/>
        </w:rPr>
        <w:t xml:space="preserve"> </w:t>
      </w:r>
      <w:r w:rsidRPr="0046312E">
        <w:rPr>
          <w:sz w:val="23"/>
          <w:szCs w:val="23"/>
        </w:rPr>
        <w:t>de la tabla de información contenida en el artículo 1° de la Resolución No</w:t>
      </w:r>
      <w:r w:rsidR="00A7772D" w:rsidRPr="0046312E">
        <w:rPr>
          <w:sz w:val="23"/>
          <w:szCs w:val="23"/>
        </w:rPr>
        <w:t xml:space="preserve"> </w:t>
      </w:r>
      <w:r w:rsidR="00900CF6" w:rsidRPr="0046312E">
        <w:rPr>
          <w:iCs/>
          <w:sz w:val="23"/>
          <w:szCs w:val="23"/>
        </w:rPr>
        <w:t>545 del 16 de octubre de 2024</w:t>
      </w:r>
      <w:r w:rsidRPr="0046312E">
        <w:rPr>
          <w:sz w:val="23"/>
          <w:szCs w:val="23"/>
        </w:rPr>
        <w:t xml:space="preserve">, de conformidad con los </w:t>
      </w:r>
      <w:r w:rsidRPr="0046312E">
        <w:rPr>
          <w:sz w:val="23"/>
          <w:szCs w:val="23"/>
        </w:rPr>
        <w:lastRenderedPageBreak/>
        <w:t xml:space="preserve">documentos soporte de dicha asignación, la solicitud de modificación y el </w:t>
      </w:r>
      <w:r w:rsidR="00396E42" w:rsidRPr="0046312E">
        <w:rPr>
          <w:sz w:val="23"/>
          <w:szCs w:val="23"/>
        </w:rPr>
        <w:t>|</w:t>
      </w:r>
      <w:r w:rsidRPr="0046312E">
        <w:rPr>
          <w:sz w:val="23"/>
          <w:szCs w:val="23"/>
        </w:rPr>
        <w:t>cumplimento de lo dispuesto en el Decreto Distrital 653 de 2025.</w:t>
      </w:r>
    </w:p>
    <w:p w14:paraId="4BBCBDC7" w14:textId="77777777" w:rsidR="00051A0B" w:rsidRPr="0046312E" w:rsidRDefault="00051A0B" w:rsidP="00CD4FBC">
      <w:pPr>
        <w:jc w:val="both"/>
        <w:rPr>
          <w:sz w:val="23"/>
          <w:szCs w:val="23"/>
        </w:rPr>
      </w:pPr>
    </w:p>
    <w:p w14:paraId="706AE431" w14:textId="77777777" w:rsidR="00CD4FBC" w:rsidRPr="0046312E" w:rsidRDefault="00CD4FBC" w:rsidP="00CD4FBC">
      <w:pPr>
        <w:jc w:val="both"/>
        <w:rPr>
          <w:sz w:val="23"/>
          <w:szCs w:val="23"/>
        </w:rPr>
      </w:pPr>
      <w:r w:rsidRPr="0046312E">
        <w:rPr>
          <w:sz w:val="23"/>
          <w:szCs w:val="23"/>
        </w:rPr>
        <w:t>Que, en mérito de lo expuesto,</w:t>
      </w:r>
    </w:p>
    <w:p w14:paraId="1F9D2A81" w14:textId="77777777" w:rsidR="00D86BE4" w:rsidRPr="0046312E" w:rsidRDefault="00D86BE4" w:rsidP="00CD4FBC">
      <w:pPr>
        <w:jc w:val="both"/>
        <w:rPr>
          <w:sz w:val="23"/>
          <w:szCs w:val="23"/>
        </w:rPr>
      </w:pPr>
    </w:p>
    <w:p w14:paraId="4FC12542" w14:textId="77777777" w:rsidR="00CD4FBC" w:rsidRPr="0046312E" w:rsidRDefault="00CD4FBC" w:rsidP="00CD4FBC">
      <w:pPr>
        <w:jc w:val="center"/>
        <w:rPr>
          <w:b/>
          <w:sz w:val="23"/>
          <w:szCs w:val="23"/>
        </w:rPr>
      </w:pPr>
      <w:r w:rsidRPr="0046312E">
        <w:rPr>
          <w:b/>
          <w:sz w:val="23"/>
          <w:szCs w:val="23"/>
        </w:rPr>
        <w:t>RESUELVE</w:t>
      </w:r>
    </w:p>
    <w:p w14:paraId="240A17E3" w14:textId="77777777" w:rsidR="00CD4FBC" w:rsidRPr="0046312E" w:rsidRDefault="00CD4FBC" w:rsidP="00CD4FBC">
      <w:pPr>
        <w:jc w:val="center"/>
        <w:rPr>
          <w:b/>
          <w:sz w:val="23"/>
          <w:szCs w:val="23"/>
        </w:rPr>
      </w:pPr>
    </w:p>
    <w:p w14:paraId="3FBF3FC0" w14:textId="39DA81F6" w:rsidR="00CD4FBC" w:rsidRPr="004D6DCB" w:rsidRDefault="003B70A8" w:rsidP="00CD4FBC">
      <w:pPr>
        <w:jc w:val="both"/>
        <w:rPr>
          <w:sz w:val="14"/>
          <w:szCs w:val="14"/>
        </w:rPr>
      </w:pPr>
      <w:r w:rsidRPr="0046312E">
        <w:rPr>
          <w:b/>
          <w:bCs/>
          <w:color w:val="000000" w:themeColor="text1"/>
          <w:sz w:val="23"/>
          <w:szCs w:val="23"/>
        </w:rPr>
        <w:t>Artículo 1.</w:t>
      </w:r>
      <w:r w:rsidRPr="0046312E">
        <w:rPr>
          <w:b/>
          <w:color w:val="000000"/>
          <w:sz w:val="23"/>
          <w:szCs w:val="23"/>
        </w:rPr>
        <w:t xml:space="preserve">- </w:t>
      </w:r>
      <w:r w:rsidR="00822913" w:rsidRPr="0046312E">
        <w:rPr>
          <w:sz w:val="23"/>
          <w:szCs w:val="23"/>
        </w:rPr>
        <w:t>Corregir parcialmente</w:t>
      </w:r>
      <w:r w:rsidR="00822913" w:rsidRPr="0046312E">
        <w:rPr>
          <w:b/>
          <w:sz w:val="23"/>
          <w:szCs w:val="23"/>
        </w:rPr>
        <w:t xml:space="preserve"> </w:t>
      </w:r>
      <w:r w:rsidR="002B53E8" w:rsidRPr="0046312E">
        <w:rPr>
          <w:sz w:val="23"/>
          <w:szCs w:val="23"/>
        </w:rPr>
        <w:t>el</w:t>
      </w:r>
      <w:r w:rsidR="00822913" w:rsidRPr="0046312E">
        <w:rPr>
          <w:sz w:val="23"/>
          <w:szCs w:val="23"/>
        </w:rPr>
        <w:t xml:space="preserve"> </w:t>
      </w:r>
      <w:r w:rsidR="00900CF6" w:rsidRPr="0046312E">
        <w:rPr>
          <w:sz w:val="23"/>
          <w:szCs w:val="23"/>
        </w:rPr>
        <w:t xml:space="preserve">ítem No. 10 y el ítem 56 </w:t>
      </w:r>
      <w:r w:rsidR="00822913" w:rsidRPr="0046312E">
        <w:rPr>
          <w:sz w:val="23"/>
          <w:szCs w:val="23"/>
        </w:rPr>
        <w:t xml:space="preserve">de la tabla de información incorporada en el en el Artículo 1° de la parte Resolutiva de la Resolución </w:t>
      </w:r>
      <w:r w:rsidR="002B53E8" w:rsidRPr="0046312E">
        <w:rPr>
          <w:sz w:val="23"/>
          <w:szCs w:val="23"/>
        </w:rPr>
        <w:t xml:space="preserve">No. </w:t>
      </w:r>
      <w:r w:rsidR="002B53E8" w:rsidRPr="0046312E">
        <w:rPr>
          <w:iCs/>
          <w:sz w:val="23"/>
          <w:szCs w:val="23"/>
        </w:rPr>
        <w:t>545 del 16 de octubre de 2024</w:t>
      </w:r>
      <w:r w:rsidR="00822913" w:rsidRPr="0046312E">
        <w:rPr>
          <w:sz w:val="23"/>
          <w:szCs w:val="23"/>
        </w:rPr>
        <w:t xml:space="preserve">, proferida por la Subsecretaría de Vivienda de la Secretaria Distrital del Hábitat – SDHT, en el sentido de </w:t>
      </w:r>
      <w:r w:rsidR="00352395" w:rsidRPr="0046312E">
        <w:rPr>
          <w:sz w:val="23"/>
          <w:szCs w:val="23"/>
        </w:rPr>
        <w:t>corregir</w:t>
      </w:r>
      <w:r w:rsidR="00822913" w:rsidRPr="0046312E">
        <w:rPr>
          <w:sz w:val="23"/>
          <w:szCs w:val="23"/>
        </w:rPr>
        <w:t xml:space="preserve"> l</w:t>
      </w:r>
      <w:r w:rsidR="00F77BEE" w:rsidRPr="0046312E">
        <w:rPr>
          <w:sz w:val="23"/>
          <w:szCs w:val="23"/>
        </w:rPr>
        <w:t>os</w:t>
      </w:r>
      <w:r w:rsidR="00822913" w:rsidRPr="0046312E">
        <w:rPr>
          <w:sz w:val="23"/>
          <w:szCs w:val="23"/>
        </w:rPr>
        <w:t xml:space="preserve"> </w:t>
      </w:r>
      <w:r w:rsidR="00F77BEE" w:rsidRPr="0046312E">
        <w:rPr>
          <w:sz w:val="23"/>
          <w:szCs w:val="23"/>
        </w:rPr>
        <w:t>nombres de los postulantes principales esto es</w:t>
      </w:r>
      <w:r w:rsidR="001967BC" w:rsidRPr="0046312E">
        <w:rPr>
          <w:sz w:val="23"/>
          <w:szCs w:val="23"/>
        </w:rPr>
        <w:t xml:space="preserve"> </w:t>
      </w:r>
      <w:r w:rsidR="002B53E8" w:rsidRPr="0046312E">
        <w:rPr>
          <w:b/>
          <w:bCs/>
          <w:sz w:val="23"/>
          <w:szCs w:val="23"/>
        </w:rPr>
        <w:t>DIEGO ALEXANDER JIMÉNEZ ROBLES</w:t>
      </w:r>
      <w:r w:rsidR="002B53E8" w:rsidRPr="0046312E">
        <w:rPr>
          <w:sz w:val="23"/>
          <w:szCs w:val="23"/>
        </w:rPr>
        <w:t xml:space="preserve"> y</w:t>
      </w:r>
      <w:r w:rsidR="002B53E8" w:rsidRPr="0046312E">
        <w:rPr>
          <w:b/>
          <w:bCs/>
          <w:sz w:val="23"/>
          <w:szCs w:val="23"/>
        </w:rPr>
        <w:t xml:space="preserve"> KATHERIN JULIETH ANDRADE MOSQUERA</w:t>
      </w:r>
      <w:r w:rsidR="00F77BEE" w:rsidRPr="0046312E">
        <w:rPr>
          <w:sz w:val="23"/>
          <w:szCs w:val="23"/>
        </w:rPr>
        <w:t xml:space="preserve"> </w:t>
      </w:r>
      <w:r w:rsidR="00822913" w:rsidRPr="0046312E">
        <w:rPr>
          <w:sz w:val="23"/>
          <w:szCs w:val="23"/>
        </w:rPr>
        <w:t>de acuerdo con las razones expuestas en la parte motiva de este acto administrativo el cual quedará en los siguientes términos así:</w:t>
      </w:r>
    </w:p>
    <w:p w14:paraId="4685BB97" w14:textId="77777777" w:rsidR="00CD4FBC" w:rsidRPr="004D6DCB" w:rsidRDefault="00CD4FBC" w:rsidP="00CD4FBC">
      <w:pPr>
        <w:jc w:val="both"/>
        <w:rPr>
          <w:sz w:val="14"/>
          <w:szCs w:val="14"/>
        </w:rPr>
      </w:pPr>
    </w:p>
    <w:tbl>
      <w:tblPr>
        <w:tblStyle w:val="Tablaconcuadrcula1"/>
        <w:tblW w:w="10201" w:type="dxa"/>
        <w:tblLayout w:type="fixed"/>
        <w:tblLook w:val="0400" w:firstRow="0" w:lastRow="0" w:firstColumn="0" w:lastColumn="0" w:noHBand="0" w:noVBand="1"/>
      </w:tblPr>
      <w:tblGrid>
        <w:gridCol w:w="704"/>
        <w:gridCol w:w="1134"/>
        <w:gridCol w:w="1559"/>
        <w:gridCol w:w="1276"/>
        <w:gridCol w:w="1276"/>
        <w:gridCol w:w="1134"/>
        <w:gridCol w:w="992"/>
        <w:gridCol w:w="1134"/>
        <w:gridCol w:w="992"/>
      </w:tblGrid>
      <w:tr w:rsidR="00C5271C" w:rsidRPr="004D6DCB" w14:paraId="2309CC2C" w14:textId="77777777" w:rsidTr="00251919">
        <w:trPr>
          <w:trHeight w:val="346"/>
        </w:trPr>
        <w:tc>
          <w:tcPr>
            <w:tcW w:w="704" w:type="dxa"/>
            <w:shd w:val="clear" w:color="auto" w:fill="BFBFBF" w:themeFill="background1" w:themeFillShade="BF"/>
            <w:vAlign w:val="center"/>
          </w:tcPr>
          <w:p w14:paraId="26FD7C5F" w14:textId="39456DAF"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ITEM</w:t>
            </w:r>
          </w:p>
        </w:tc>
        <w:tc>
          <w:tcPr>
            <w:tcW w:w="1134" w:type="dxa"/>
            <w:shd w:val="clear" w:color="auto" w:fill="BFBFBF" w:themeFill="background1" w:themeFillShade="BF"/>
            <w:vAlign w:val="center"/>
          </w:tcPr>
          <w:p w14:paraId="65991742" w14:textId="3733C457"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sz w:val="14"/>
                <w:szCs w:val="14"/>
              </w:rPr>
              <w:t>NÚMERO DE CÉDULA</w:t>
            </w:r>
          </w:p>
        </w:tc>
        <w:tc>
          <w:tcPr>
            <w:tcW w:w="1559" w:type="dxa"/>
            <w:shd w:val="clear" w:color="auto" w:fill="BFBFBF" w:themeFill="background1" w:themeFillShade="BF"/>
            <w:vAlign w:val="center"/>
          </w:tcPr>
          <w:p w14:paraId="3D1E3B82" w14:textId="56109123"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REPRESENTANTE (S) DEL HOGAR</w:t>
            </w:r>
          </w:p>
        </w:tc>
        <w:tc>
          <w:tcPr>
            <w:tcW w:w="1276" w:type="dxa"/>
            <w:shd w:val="clear" w:color="auto" w:fill="BFBFBF" w:themeFill="background1" w:themeFillShade="BF"/>
            <w:vAlign w:val="center"/>
          </w:tcPr>
          <w:p w14:paraId="0E7C0C8F" w14:textId="7C47A098" w:rsidR="00B84E51" w:rsidRPr="004D6DCB" w:rsidRDefault="2AABC43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PARENTESCO</w:t>
            </w:r>
          </w:p>
        </w:tc>
        <w:tc>
          <w:tcPr>
            <w:tcW w:w="1276" w:type="dxa"/>
            <w:shd w:val="clear" w:color="auto" w:fill="BFBFBF" w:themeFill="background1" w:themeFillShade="BF"/>
            <w:vAlign w:val="center"/>
          </w:tcPr>
          <w:p w14:paraId="4BDDBFB8" w14:textId="7EAEAEFD"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ENAJENADOR</w:t>
            </w:r>
          </w:p>
        </w:tc>
        <w:tc>
          <w:tcPr>
            <w:tcW w:w="1134" w:type="dxa"/>
            <w:shd w:val="clear" w:color="auto" w:fill="BFBFBF" w:themeFill="background1" w:themeFillShade="BF"/>
            <w:vAlign w:val="center"/>
          </w:tcPr>
          <w:p w14:paraId="1510D95A" w14:textId="70A2FDEA"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PROYECTO</w:t>
            </w:r>
          </w:p>
        </w:tc>
        <w:tc>
          <w:tcPr>
            <w:tcW w:w="992" w:type="dxa"/>
            <w:shd w:val="clear" w:color="auto" w:fill="BFBFBF" w:themeFill="background1" w:themeFillShade="BF"/>
            <w:vAlign w:val="center"/>
          </w:tcPr>
          <w:p w14:paraId="426F0D90" w14:textId="223DC48C"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UNIDAD HABITACIONAL</w:t>
            </w:r>
          </w:p>
        </w:tc>
        <w:tc>
          <w:tcPr>
            <w:tcW w:w="1134" w:type="dxa"/>
            <w:shd w:val="clear" w:color="auto" w:fill="BFBFBF" w:themeFill="background1" w:themeFillShade="BF"/>
            <w:vAlign w:val="center"/>
          </w:tcPr>
          <w:p w14:paraId="39682C2C" w14:textId="2FD55DF9"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LOCALIDAD</w:t>
            </w:r>
          </w:p>
        </w:tc>
        <w:tc>
          <w:tcPr>
            <w:tcW w:w="992" w:type="dxa"/>
            <w:shd w:val="clear" w:color="auto" w:fill="BFBFBF" w:themeFill="background1" w:themeFillShade="BF"/>
            <w:vAlign w:val="center"/>
          </w:tcPr>
          <w:p w14:paraId="6C736C2C" w14:textId="6540E1D7" w:rsidR="00B84E51" w:rsidRPr="004D6DCB" w:rsidRDefault="167600FF" w:rsidP="7DE45F25">
            <w:pPr>
              <w:jc w:val="center"/>
              <w:rPr>
                <w:rFonts w:ascii="Times New Roman" w:hAnsi="Times New Roman" w:cs="Times New Roman"/>
                <w:b/>
                <w:bCs/>
                <w:color w:val="000000"/>
                <w:sz w:val="14"/>
                <w:szCs w:val="14"/>
              </w:rPr>
            </w:pPr>
            <w:r w:rsidRPr="004D6DCB">
              <w:rPr>
                <w:rFonts w:ascii="Times New Roman" w:hAnsi="Times New Roman" w:cs="Times New Roman"/>
                <w:b/>
                <w:bCs/>
                <w:color w:val="000000" w:themeColor="text1"/>
                <w:sz w:val="14"/>
                <w:szCs w:val="14"/>
              </w:rPr>
              <w:t>VALOR DEL SUBSIDIO</w:t>
            </w:r>
          </w:p>
        </w:tc>
      </w:tr>
      <w:tr w:rsidR="00C5271C" w:rsidRPr="004D6DCB" w14:paraId="7A1EAEDD" w14:textId="77777777" w:rsidTr="00251919">
        <w:trPr>
          <w:trHeight w:val="346"/>
        </w:trPr>
        <w:tc>
          <w:tcPr>
            <w:tcW w:w="704" w:type="dxa"/>
            <w:vAlign w:val="center"/>
          </w:tcPr>
          <w:p w14:paraId="49EA74F2" w14:textId="3D941FF1" w:rsidR="00B84E51" w:rsidRPr="004D6DCB" w:rsidRDefault="002B53E8" w:rsidP="7DE45F25">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10</w:t>
            </w:r>
          </w:p>
        </w:tc>
        <w:tc>
          <w:tcPr>
            <w:tcW w:w="1134" w:type="dxa"/>
            <w:vAlign w:val="center"/>
          </w:tcPr>
          <w:p w14:paraId="42955443" w14:textId="720D8EF8" w:rsidR="00B84E51" w:rsidRPr="004D6DCB" w:rsidRDefault="002B53E8" w:rsidP="7DE45F25">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1.024.543.094</w:t>
            </w:r>
          </w:p>
        </w:tc>
        <w:tc>
          <w:tcPr>
            <w:tcW w:w="1559" w:type="dxa"/>
            <w:vAlign w:val="center"/>
          </w:tcPr>
          <w:p w14:paraId="75CE5AD7" w14:textId="67B079A6" w:rsidR="00B84E51" w:rsidRPr="004D6DCB" w:rsidRDefault="002B53E8" w:rsidP="7DE45F25">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KATHERIN JULIETH ANDRADE MOSQUERA</w:t>
            </w:r>
          </w:p>
        </w:tc>
        <w:tc>
          <w:tcPr>
            <w:tcW w:w="1276" w:type="dxa"/>
            <w:vAlign w:val="center"/>
          </w:tcPr>
          <w:p w14:paraId="73533E8B" w14:textId="144D7267" w:rsidR="00B84E51" w:rsidRPr="004D6DCB" w:rsidRDefault="109F3799" w:rsidP="00BE4D04">
            <w:pPr>
              <w:jc w:val="center"/>
              <w:rPr>
                <w:rFonts w:ascii="Times New Roman" w:hAnsi="Times New Roman" w:cs="Times New Roman"/>
                <w:sz w:val="14"/>
                <w:szCs w:val="14"/>
              </w:rPr>
            </w:pPr>
            <w:r w:rsidRPr="004D6DCB">
              <w:rPr>
                <w:rFonts w:ascii="Times New Roman" w:hAnsi="Times New Roman" w:cs="Times New Roman"/>
                <w:sz w:val="14"/>
                <w:szCs w:val="14"/>
              </w:rPr>
              <w:t xml:space="preserve">POSTULANTE PRINCIPAL / JEFE DE HOGAR </w:t>
            </w:r>
          </w:p>
        </w:tc>
        <w:tc>
          <w:tcPr>
            <w:tcW w:w="1276" w:type="dxa"/>
            <w:vAlign w:val="center"/>
          </w:tcPr>
          <w:p w14:paraId="087FD568" w14:textId="2E8B3460" w:rsidR="00B84E51" w:rsidRPr="004D6DCB" w:rsidRDefault="002B53E8" w:rsidP="00BE4D04">
            <w:pPr>
              <w:jc w:val="center"/>
              <w:rPr>
                <w:rFonts w:ascii="Times New Roman" w:hAnsi="Times New Roman" w:cs="Times New Roman"/>
                <w:color w:val="000000"/>
                <w:sz w:val="14"/>
                <w:szCs w:val="14"/>
              </w:rPr>
            </w:pPr>
            <w:r w:rsidRPr="004D6DCB">
              <w:rPr>
                <w:rFonts w:ascii="Times New Roman" w:hAnsi="Times New Roman" w:cs="Times New Roman"/>
                <w:sz w:val="14"/>
                <w:szCs w:val="14"/>
              </w:rPr>
              <w:t>CONSTRUCTORA BOLÍVAR S.A.</w:t>
            </w:r>
          </w:p>
        </w:tc>
        <w:tc>
          <w:tcPr>
            <w:tcW w:w="1134" w:type="dxa"/>
            <w:vAlign w:val="center"/>
          </w:tcPr>
          <w:p w14:paraId="2B2AAE74" w14:textId="450BF439" w:rsidR="00B84E51" w:rsidRPr="004D6DCB" w:rsidRDefault="002B53E8" w:rsidP="7DE45F25">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NOVUM RICAURTE</w:t>
            </w:r>
          </w:p>
        </w:tc>
        <w:tc>
          <w:tcPr>
            <w:tcW w:w="992" w:type="dxa"/>
            <w:vAlign w:val="center"/>
          </w:tcPr>
          <w:p w14:paraId="1F737069" w14:textId="51D8C3D1" w:rsidR="00B84E51" w:rsidRPr="004D6DCB" w:rsidRDefault="00251919" w:rsidP="7DE45F25">
            <w:pPr>
              <w:jc w:val="center"/>
              <w:rPr>
                <w:rFonts w:ascii="Times New Roman" w:hAnsi="Times New Roman" w:cs="Times New Roman"/>
                <w:color w:val="000000"/>
                <w:sz w:val="14"/>
                <w:szCs w:val="14"/>
              </w:rPr>
            </w:pPr>
            <w:r w:rsidRPr="004D6DCB">
              <w:rPr>
                <w:rFonts w:ascii="Times New Roman" w:hAnsi="Times New Roman" w:cs="Times New Roman"/>
                <w:sz w:val="14"/>
                <w:szCs w:val="14"/>
              </w:rPr>
              <w:t xml:space="preserve">TORRE </w:t>
            </w:r>
            <w:r w:rsidR="002B53E8" w:rsidRPr="004D6DCB">
              <w:rPr>
                <w:rFonts w:ascii="Times New Roman" w:hAnsi="Times New Roman" w:cs="Times New Roman"/>
                <w:sz w:val="14"/>
                <w:szCs w:val="14"/>
              </w:rPr>
              <w:t>1</w:t>
            </w:r>
            <w:r w:rsidRPr="004D6DCB">
              <w:rPr>
                <w:rFonts w:ascii="Times New Roman" w:hAnsi="Times New Roman" w:cs="Times New Roman"/>
                <w:sz w:val="14"/>
                <w:szCs w:val="14"/>
              </w:rPr>
              <w:t xml:space="preserve"> APARTAMENTO</w:t>
            </w:r>
            <w:r w:rsidR="00EE1C7E" w:rsidRPr="004D6DCB">
              <w:rPr>
                <w:rFonts w:ascii="Times New Roman" w:hAnsi="Times New Roman" w:cs="Times New Roman"/>
                <w:sz w:val="14"/>
                <w:szCs w:val="14"/>
              </w:rPr>
              <w:t xml:space="preserve"> </w:t>
            </w:r>
            <w:r w:rsidR="002B53E8" w:rsidRPr="004D6DCB">
              <w:rPr>
                <w:rFonts w:ascii="Times New Roman" w:hAnsi="Times New Roman" w:cs="Times New Roman"/>
                <w:sz w:val="14"/>
                <w:szCs w:val="14"/>
              </w:rPr>
              <w:t>711</w:t>
            </w:r>
          </w:p>
        </w:tc>
        <w:tc>
          <w:tcPr>
            <w:tcW w:w="1134" w:type="dxa"/>
            <w:vAlign w:val="center"/>
          </w:tcPr>
          <w:p w14:paraId="2AAC1E93" w14:textId="70B6848A" w:rsidR="00B84E51" w:rsidRPr="004D6DCB" w:rsidRDefault="002B53E8" w:rsidP="7DE45F25">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14 – LOS MARTIRES</w:t>
            </w:r>
          </w:p>
        </w:tc>
        <w:tc>
          <w:tcPr>
            <w:tcW w:w="992" w:type="dxa"/>
            <w:vAlign w:val="center"/>
          </w:tcPr>
          <w:p w14:paraId="115CEE26" w14:textId="77777777" w:rsidR="00251919" w:rsidRPr="004D6DCB" w:rsidRDefault="00251919" w:rsidP="7DE45F25">
            <w:pPr>
              <w:jc w:val="center"/>
              <w:rPr>
                <w:rFonts w:ascii="Times New Roman" w:hAnsi="Times New Roman" w:cs="Times New Roman"/>
                <w:color w:val="000000" w:themeColor="text1"/>
                <w:sz w:val="14"/>
                <w:szCs w:val="14"/>
              </w:rPr>
            </w:pPr>
          </w:p>
          <w:p w14:paraId="281DAA3F" w14:textId="65BB75CD" w:rsidR="00B84E51" w:rsidRPr="004D6DCB" w:rsidRDefault="167600FF" w:rsidP="7DE45F25">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w:t>
            </w:r>
            <w:r w:rsidR="00A7772D" w:rsidRPr="004D6DCB">
              <w:rPr>
                <w:rFonts w:ascii="Times New Roman" w:hAnsi="Times New Roman" w:cs="Times New Roman"/>
                <w:color w:val="000000" w:themeColor="text1"/>
                <w:sz w:val="14"/>
                <w:szCs w:val="14"/>
              </w:rPr>
              <w:t>15.600.000</w:t>
            </w:r>
          </w:p>
          <w:p w14:paraId="1518F93F" w14:textId="77777777" w:rsidR="00B84E51" w:rsidRPr="004D6DCB" w:rsidRDefault="00B84E51" w:rsidP="7DE45F25">
            <w:pPr>
              <w:jc w:val="center"/>
              <w:rPr>
                <w:rFonts w:ascii="Times New Roman" w:hAnsi="Times New Roman" w:cs="Times New Roman"/>
                <w:color w:val="000000"/>
                <w:sz w:val="14"/>
                <w:szCs w:val="14"/>
              </w:rPr>
            </w:pPr>
          </w:p>
        </w:tc>
      </w:tr>
      <w:tr w:rsidR="00F77BEE" w:rsidRPr="004D6DCB" w14:paraId="03A35623" w14:textId="77777777" w:rsidTr="00251919">
        <w:trPr>
          <w:trHeight w:val="346"/>
        </w:trPr>
        <w:tc>
          <w:tcPr>
            <w:tcW w:w="704" w:type="dxa"/>
            <w:vAlign w:val="center"/>
          </w:tcPr>
          <w:p w14:paraId="069ABFE0" w14:textId="3A9754AB" w:rsidR="00F77BEE" w:rsidRPr="004D6DCB" w:rsidRDefault="002B53E8"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56</w:t>
            </w:r>
          </w:p>
        </w:tc>
        <w:tc>
          <w:tcPr>
            <w:tcW w:w="1134" w:type="dxa"/>
            <w:vAlign w:val="center"/>
          </w:tcPr>
          <w:p w14:paraId="79BFB93B" w14:textId="5B819BE6" w:rsidR="00F77BEE" w:rsidRPr="004D6DCB" w:rsidRDefault="002B53E8"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1.054.801.008</w:t>
            </w:r>
          </w:p>
        </w:tc>
        <w:tc>
          <w:tcPr>
            <w:tcW w:w="1559" w:type="dxa"/>
            <w:vAlign w:val="center"/>
          </w:tcPr>
          <w:p w14:paraId="4B3209DD" w14:textId="5BC2291F" w:rsidR="00F77BEE" w:rsidRPr="004D6DCB" w:rsidRDefault="002B53E8"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DIEGO ALEXANDER JIMÉMEZ ROBLES</w:t>
            </w:r>
          </w:p>
        </w:tc>
        <w:tc>
          <w:tcPr>
            <w:tcW w:w="1276" w:type="dxa"/>
            <w:vAlign w:val="center"/>
          </w:tcPr>
          <w:p w14:paraId="59B13FD2" w14:textId="13FC1C9B" w:rsidR="00F77BEE" w:rsidRPr="004D6DCB" w:rsidRDefault="00F77BEE" w:rsidP="00BE4D04">
            <w:pPr>
              <w:jc w:val="center"/>
              <w:rPr>
                <w:rFonts w:ascii="Times New Roman" w:hAnsi="Times New Roman" w:cs="Times New Roman"/>
                <w:sz w:val="14"/>
                <w:szCs w:val="14"/>
              </w:rPr>
            </w:pPr>
            <w:r w:rsidRPr="004D6DCB">
              <w:rPr>
                <w:rFonts w:ascii="Times New Roman" w:hAnsi="Times New Roman" w:cs="Times New Roman"/>
                <w:sz w:val="14"/>
                <w:szCs w:val="14"/>
              </w:rPr>
              <w:t>POSTULANTE PRINCIPAL / JEFE DE HOGAR</w:t>
            </w:r>
          </w:p>
        </w:tc>
        <w:tc>
          <w:tcPr>
            <w:tcW w:w="1276" w:type="dxa"/>
            <w:vAlign w:val="center"/>
          </w:tcPr>
          <w:p w14:paraId="7FEA41A3" w14:textId="1E950C9D" w:rsidR="00F77BEE" w:rsidRPr="004D6DCB" w:rsidRDefault="00F77BEE" w:rsidP="00BE4D04">
            <w:pPr>
              <w:jc w:val="center"/>
              <w:rPr>
                <w:rFonts w:ascii="Times New Roman" w:hAnsi="Times New Roman" w:cs="Times New Roman"/>
                <w:sz w:val="14"/>
                <w:szCs w:val="14"/>
              </w:rPr>
            </w:pPr>
            <w:r w:rsidRPr="004D6DCB">
              <w:rPr>
                <w:rFonts w:ascii="Times New Roman" w:hAnsi="Times New Roman" w:cs="Times New Roman"/>
                <w:sz w:val="14"/>
                <w:szCs w:val="14"/>
              </w:rPr>
              <w:t>CUSEZAR S.A.</w:t>
            </w:r>
          </w:p>
        </w:tc>
        <w:tc>
          <w:tcPr>
            <w:tcW w:w="1134" w:type="dxa"/>
            <w:vAlign w:val="center"/>
          </w:tcPr>
          <w:p w14:paraId="58E50F10" w14:textId="4144DF9B" w:rsidR="00F77BEE" w:rsidRPr="004D6DCB" w:rsidRDefault="00F77BEE"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LA UNIÓN I DE LA MARLENE</w:t>
            </w:r>
          </w:p>
        </w:tc>
        <w:tc>
          <w:tcPr>
            <w:tcW w:w="992" w:type="dxa"/>
            <w:vAlign w:val="center"/>
          </w:tcPr>
          <w:p w14:paraId="667FB499" w14:textId="4D28FFD5" w:rsidR="00F77BEE" w:rsidRPr="004D6DCB" w:rsidRDefault="00F77BEE" w:rsidP="7DE45F25">
            <w:pPr>
              <w:jc w:val="center"/>
              <w:rPr>
                <w:rFonts w:ascii="Times New Roman" w:hAnsi="Times New Roman" w:cs="Times New Roman"/>
                <w:sz w:val="14"/>
                <w:szCs w:val="14"/>
              </w:rPr>
            </w:pPr>
            <w:r w:rsidRPr="004D6DCB">
              <w:rPr>
                <w:rFonts w:ascii="Times New Roman" w:hAnsi="Times New Roman" w:cs="Times New Roman"/>
                <w:sz w:val="14"/>
                <w:szCs w:val="14"/>
              </w:rPr>
              <w:t xml:space="preserve">TORRE </w:t>
            </w:r>
            <w:r w:rsidR="002B53E8" w:rsidRPr="004D6DCB">
              <w:rPr>
                <w:rFonts w:ascii="Times New Roman" w:hAnsi="Times New Roman" w:cs="Times New Roman"/>
                <w:sz w:val="14"/>
                <w:szCs w:val="14"/>
              </w:rPr>
              <w:t>3</w:t>
            </w:r>
            <w:r w:rsidRPr="004D6DCB">
              <w:rPr>
                <w:rFonts w:ascii="Times New Roman" w:hAnsi="Times New Roman" w:cs="Times New Roman"/>
                <w:sz w:val="14"/>
                <w:szCs w:val="14"/>
              </w:rPr>
              <w:t xml:space="preserve"> APARTAMENTO </w:t>
            </w:r>
            <w:r w:rsidR="002B53E8" w:rsidRPr="004D6DCB">
              <w:rPr>
                <w:rFonts w:ascii="Times New Roman" w:hAnsi="Times New Roman" w:cs="Times New Roman"/>
                <w:sz w:val="14"/>
                <w:szCs w:val="14"/>
              </w:rPr>
              <w:t>503</w:t>
            </w:r>
          </w:p>
        </w:tc>
        <w:tc>
          <w:tcPr>
            <w:tcW w:w="1134" w:type="dxa"/>
            <w:vAlign w:val="center"/>
          </w:tcPr>
          <w:p w14:paraId="4C403EFA" w14:textId="29FF605A" w:rsidR="00F77BEE" w:rsidRPr="004D6DCB" w:rsidRDefault="002B53E8" w:rsidP="7DE45F25">
            <w:pPr>
              <w:jc w:val="center"/>
              <w:rPr>
                <w:rFonts w:ascii="Times New Roman" w:hAnsi="Times New Roman" w:cs="Times New Roman"/>
                <w:color w:val="000000" w:themeColor="text1"/>
                <w:sz w:val="14"/>
                <w:szCs w:val="14"/>
              </w:rPr>
            </w:pPr>
            <w:r w:rsidRPr="004D6DCB">
              <w:rPr>
                <w:rFonts w:ascii="Times New Roman" w:hAnsi="Times New Roman" w:cs="Times New Roman"/>
                <w:color w:val="000000" w:themeColor="text1"/>
                <w:sz w:val="14"/>
                <w:szCs w:val="14"/>
              </w:rPr>
              <w:t xml:space="preserve">7- </w:t>
            </w:r>
            <w:r w:rsidR="00F77BEE" w:rsidRPr="004D6DCB">
              <w:rPr>
                <w:rFonts w:ascii="Times New Roman" w:hAnsi="Times New Roman" w:cs="Times New Roman"/>
                <w:color w:val="000000" w:themeColor="text1"/>
                <w:sz w:val="14"/>
                <w:szCs w:val="14"/>
              </w:rPr>
              <w:t>BOSA</w:t>
            </w:r>
          </w:p>
        </w:tc>
        <w:tc>
          <w:tcPr>
            <w:tcW w:w="992" w:type="dxa"/>
            <w:vAlign w:val="center"/>
          </w:tcPr>
          <w:p w14:paraId="3EFDCF0D" w14:textId="77777777" w:rsidR="00F77BEE" w:rsidRPr="004D6DCB" w:rsidRDefault="00F77BEE" w:rsidP="00F77BEE">
            <w:pPr>
              <w:jc w:val="center"/>
              <w:rPr>
                <w:rFonts w:ascii="Times New Roman" w:hAnsi="Times New Roman" w:cs="Times New Roman"/>
                <w:color w:val="000000"/>
                <w:sz w:val="14"/>
                <w:szCs w:val="14"/>
              </w:rPr>
            </w:pPr>
            <w:r w:rsidRPr="004D6DCB">
              <w:rPr>
                <w:rFonts w:ascii="Times New Roman" w:hAnsi="Times New Roman" w:cs="Times New Roman"/>
                <w:color w:val="000000" w:themeColor="text1"/>
                <w:sz w:val="14"/>
                <w:szCs w:val="14"/>
              </w:rPr>
              <w:t>$15.600.000</w:t>
            </w:r>
          </w:p>
          <w:p w14:paraId="57BCDE27" w14:textId="77777777" w:rsidR="00F77BEE" w:rsidRPr="004D6DCB" w:rsidRDefault="00F77BEE" w:rsidP="7DE45F25">
            <w:pPr>
              <w:jc w:val="center"/>
              <w:rPr>
                <w:rFonts w:ascii="Times New Roman" w:hAnsi="Times New Roman" w:cs="Times New Roman"/>
                <w:color w:val="000000" w:themeColor="text1"/>
                <w:sz w:val="14"/>
                <w:szCs w:val="14"/>
              </w:rPr>
            </w:pPr>
          </w:p>
        </w:tc>
      </w:tr>
    </w:tbl>
    <w:p w14:paraId="06275158" w14:textId="77777777" w:rsidR="00CD4FBC" w:rsidRPr="00C25C71" w:rsidRDefault="00CD4FBC" w:rsidP="00CD4FBC">
      <w:pPr>
        <w:jc w:val="both"/>
        <w:rPr>
          <w:sz w:val="22"/>
          <w:szCs w:val="22"/>
        </w:rPr>
      </w:pPr>
      <w:r w:rsidRPr="00C25C71">
        <w:rPr>
          <w:sz w:val="22"/>
          <w:szCs w:val="22"/>
        </w:rPr>
        <w:t xml:space="preserve"> </w:t>
      </w:r>
    </w:p>
    <w:p w14:paraId="2D685697" w14:textId="76BDD876" w:rsidR="00CD4FBC" w:rsidRPr="0046312E" w:rsidRDefault="003B70A8" w:rsidP="00CD4FBC">
      <w:pPr>
        <w:jc w:val="both"/>
        <w:rPr>
          <w:i/>
          <w:sz w:val="23"/>
          <w:szCs w:val="23"/>
        </w:rPr>
      </w:pPr>
      <w:bookmarkStart w:id="0" w:name="_GoBack"/>
      <w:r w:rsidRPr="0046312E">
        <w:rPr>
          <w:b/>
          <w:bCs/>
          <w:color w:val="000000" w:themeColor="text1"/>
          <w:sz w:val="23"/>
          <w:szCs w:val="23"/>
        </w:rPr>
        <w:t>Artículo 2.</w:t>
      </w:r>
      <w:r w:rsidRPr="0046312E">
        <w:rPr>
          <w:b/>
          <w:color w:val="000000"/>
          <w:sz w:val="23"/>
          <w:szCs w:val="23"/>
        </w:rPr>
        <w:t xml:space="preserve">- </w:t>
      </w:r>
      <w:r w:rsidR="00CD4FBC" w:rsidRPr="0046312E">
        <w:rPr>
          <w:color w:val="000000"/>
          <w:sz w:val="23"/>
          <w:szCs w:val="23"/>
        </w:rPr>
        <w:t xml:space="preserve">Las demás disposiciones de la </w:t>
      </w:r>
      <w:r w:rsidR="00CD4FBC" w:rsidRPr="0046312E">
        <w:rPr>
          <w:sz w:val="23"/>
          <w:szCs w:val="23"/>
        </w:rPr>
        <w:t xml:space="preserve">Resolución </w:t>
      </w:r>
      <w:r w:rsidR="00E87967" w:rsidRPr="0046312E">
        <w:rPr>
          <w:sz w:val="23"/>
          <w:szCs w:val="23"/>
        </w:rPr>
        <w:t xml:space="preserve">No. </w:t>
      </w:r>
      <w:r w:rsidR="002B53E8" w:rsidRPr="0046312E">
        <w:rPr>
          <w:iCs/>
          <w:sz w:val="23"/>
          <w:szCs w:val="23"/>
        </w:rPr>
        <w:t>545 del 16 de octubre de 2024</w:t>
      </w:r>
      <w:r w:rsidR="00CD4FBC" w:rsidRPr="0046312E">
        <w:rPr>
          <w:color w:val="000000"/>
          <w:sz w:val="23"/>
          <w:szCs w:val="23"/>
        </w:rPr>
        <w:t>, permanecen vigentes e incólumes. En ningún caso la corrección dará lugar a cambios en el sentido material de la decisión, ni revivirá los términos legales para demandar el acto</w:t>
      </w:r>
      <w:r w:rsidR="00CD4FBC" w:rsidRPr="0046312E">
        <w:rPr>
          <w:i/>
          <w:sz w:val="23"/>
          <w:szCs w:val="23"/>
        </w:rPr>
        <w:t>.</w:t>
      </w:r>
    </w:p>
    <w:p w14:paraId="1E15B387" w14:textId="77777777" w:rsidR="00CD4FBC" w:rsidRPr="0046312E" w:rsidRDefault="00CD4FBC" w:rsidP="00CD4FBC">
      <w:pPr>
        <w:jc w:val="both"/>
        <w:rPr>
          <w:sz w:val="23"/>
          <w:szCs w:val="23"/>
        </w:rPr>
      </w:pPr>
    </w:p>
    <w:p w14:paraId="5AF73A29" w14:textId="34F41C15" w:rsidR="003A679B" w:rsidRPr="0046312E" w:rsidRDefault="003A679B" w:rsidP="003A679B">
      <w:pPr>
        <w:jc w:val="both"/>
        <w:rPr>
          <w:color w:val="000000" w:themeColor="text1"/>
          <w:sz w:val="23"/>
          <w:szCs w:val="23"/>
        </w:rPr>
      </w:pPr>
      <w:r w:rsidRPr="0046312E">
        <w:rPr>
          <w:b/>
          <w:bCs/>
          <w:color w:val="000000" w:themeColor="text1"/>
          <w:sz w:val="23"/>
          <w:szCs w:val="23"/>
        </w:rPr>
        <w:t>Artículo 3</w:t>
      </w:r>
      <w:r w:rsidRPr="0046312E">
        <w:rPr>
          <w:color w:val="000000" w:themeColor="text1"/>
          <w:sz w:val="23"/>
          <w:szCs w:val="23"/>
        </w:rPr>
        <w:t xml:space="preserve">.- </w:t>
      </w:r>
      <w:r w:rsidRPr="0046312E">
        <w:rPr>
          <w:b/>
          <w:bCs/>
          <w:color w:val="000000" w:themeColor="text1"/>
          <w:sz w:val="23"/>
          <w:szCs w:val="23"/>
        </w:rPr>
        <w:t xml:space="preserve">Comunicar </w:t>
      </w:r>
      <w:r w:rsidRPr="0046312E">
        <w:rPr>
          <w:color w:val="000000" w:themeColor="text1"/>
          <w:sz w:val="23"/>
          <w:szCs w:val="23"/>
        </w:rPr>
        <w:t>el contenido de la presente Resolución a la Subsecretaría Jurídica de la Secretaría Distrital del Hábitat, para que, en el marco de sus competencias, dé cumplimiento a lo establecido en el numeral 16 del artículo 28 del Decreto Distrital 653 de 2025, para lo cual deberá:</w:t>
      </w:r>
    </w:p>
    <w:p w14:paraId="597F0CB0" w14:textId="77777777" w:rsidR="003A679B" w:rsidRPr="0046312E" w:rsidRDefault="003A679B" w:rsidP="003A679B">
      <w:pPr>
        <w:jc w:val="both"/>
        <w:rPr>
          <w:sz w:val="23"/>
          <w:szCs w:val="23"/>
        </w:rPr>
      </w:pPr>
    </w:p>
    <w:p w14:paraId="7A1694F3" w14:textId="3528DF8D" w:rsidR="003A679B" w:rsidRPr="0046312E" w:rsidRDefault="003A679B" w:rsidP="00251919">
      <w:pPr>
        <w:ind w:left="708"/>
        <w:jc w:val="both"/>
        <w:rPr>
          <w:sz w:val="23"/>
          <w:szCs w:val="23"/>
        </w:rPr>
      </w:pPr>
      <w:r w:rsidRPr="0046312E">
        <w:rPr>
          <w:sz w:val="23"/>
          <w:szCs w:val="23"/>
        </w:rPr>
        <w:t xml:space="preserve">a) </w:t>
      </w:r>
      <w:r w:rsidRPr="0046312E">
        <w:rPr>
          <w:b/>
          <w:bCs/>
          <w:sz w:val="23"/>
          <w:szCs w:val="23"/>
        </w:rPr>
        <w:t>Notificar</w:t>
      </w:r>
      <w:r w:rsidRPr="0046312E">
        <w:rPr>
          <w:sz w:val="23"/>
          <w:szCs w:val="23"/>
        </w:rPr>
        <w:t xml:space="preserve"> el contenido del presente acto administrativo al titular del hogar mencionado, en concordancia con lo establecido en el artículo 66 y siguientes de la Ley 1437 de 2011 – Código de Procedimiento Administrativo y de lo Contencioso Administrativo.</w:t>
      </w:r>
    </w:p>
    <w:p w14:paraId="4F5D2663" w14:textId="77777777" w:rsidR="003A679B" w:rsidRPr="0046312E" w:rsidRDefault="003A679B" w:rsidP="00251919">
      <w:pPr>
        <w:ind w:left="708"/>
        <w:jc w:val="both"/>
        <w:rPr>
          <w:color w:val="000000"/>
          <w:sz w:val="23"/>
          <w:szCs w:val="23"/>
        </w:rPr>
      </w:pPr>
    </w:p>
    <w:p w14:paraId="43968466" w14:textId="48BDA1AF" w:rsidR="003A679B" w:rsidRPr="0046312E" w:rsidRDefault="003A679B" w:rsidP="00251919">
      <w:pPr>
        <w:ind w:left="708"/>
        <w:jc w:val="both"/>
        <w:rPr>
          <w:b/>
          <w:bCs/>
          <w:i/>
          <w:iCs/>
          <w:sz w:val="23"/>
          <w:szCs w:val="23"/>
        </w:rPr>
      </w:pPr>
      <w:r w:rsidRPr="0046312E">
        <w:rPr>
          <w:sz w:val="23"/>
          <w:szCs w:val="23"/>
        </w:rPr>
        <w:t xml:space="preserve">b) </w:t>
      </w:r>
      <w:r w:rsidRPr="0046312E">
        <w:rPr>
          <w:b/>
          <w:bCs/>
          <w:sz w:val="23"/>
          <w:szCs w:val="23"/>
        </w:rPr>
        <w:t>Comunicar</w:t>
      </w:r>
      <w:r w:rsidRPr="0046312E">
        <w:rPr>
          <w:sz w:val="23"/>
          <w:szCs w:val="23"/>
        </w:rPr>
        <w:t xml:space="preserve"> el contenido de la presente </w:t>
      </w:r>
      <w:sdt>
        <w:sdtPr>
          <w:rPr>
            <w:sz w:val="23"/>
            <w:szCs w:val="23"/>
          </w:rPr>
          <w:tag w:val="goog_rdk_40"/>
          <w:id w:val="-1180198638"/>
        </w:sdtPr>
        <w:sdtEndPr/>
        <w:sdtContent>
          <w:r w:rsidRPr="0046312E">
            <w:rPr>
              <w:sz w:val="23"/>
              <w:szCs w:val="23"/>
            </w:rPr>
            <w:t>R</w:t>
          </w:r>
        </w:sdtContent>
      </w:sdt>
      <w:r w:rsidRPr="0046312E">
        <w:rPr>
          <w:sz w:val="23"/>
          <w:szCs w:val="23"/>
        </w:rPr>
        <w:t xml:space="preserve">esolución al enajenador </w:t>
      </w:r>
      <w:r w:rsidR="00F3026A" w:rsidRPr="0046312E">
        <w:rPr>
          <w:sz w:val="23"/>
          <w:szCs w:val="23"/>
        </w:rPr>
        <w:t>CUSEZAR S.A.</w:t>
      </w:r>
      <w:r w:rsidRPr="0046312E">
        <w:rPr>
          <w:sz w:val="23"/>
          <w:szCs w:val="23"/>
        </w:rPr>
        <w:t>, desarrollador del proyecto</w:t>
      </w:r>
      <w:r w:rsidRPr="0046312E">
        <w:rPr>
          <w:i/>
          <w:iCs/>
          <w:sz w:val="23"/>
          <w:szCs w:val="23"/>
        </w:rPr>
        <w:t xml:space="preserve"> </w:t>
      </w:r>
      <w:r w:rsidR="00F3026A" w:rsidRPr="0046312E">
        <w:rPr>
          <w:sz w:val="23"/>
          <w:szCs w:val="23"/>
        </w:rPr>
        <w:t>“</w:t>
      </w:r>
      <w:r w:rsidR="00504911" w:rsidRPr="0046312E">
        <w:rPr>
          <w:b/>
          <w:bCs/>
          <w:i/>
          <w:iCs/>
          <w:sz w:val="23"/>
          <w:szCs w:val="23"/>
        </w:rPr>
        <w:t xml:space="preserve">LA UNIÓN I </w:t>
      </w:r>
      <w:r w:rsidR="00FF345E" w:rsidRPr="0046312E">
        <w:rPr>
          <w:b/>
          <w:bCs/>
          <w:i/>
          <w:iCs/>
          <w:sz w:val="23"/>
          <w:szCs w:val="23"/>
        </w:rPr>
        <w:t>DE LA MARLENE”</w:t>
      </w:r>
    </w:p>
    <w:p w14:paraId="0B54764B" w14:textId="77777777" w:rsidR="002B53E8" w:rsidRPr="0046312E" w:rsidRDefault="002B53E8" w:rsidP="00251919">
      <w:pPr>
        <w:ind w:left="708"/>
        <w:jc w:val="both"/>
        <w:rPr>
          <w:sz w:val="23"/>
          <w:szCs w:val="23"/>
        </w:rPr>
      </w:pPr>
    </w:p>
    <w:p w14:paraId="063545A3" w14:textId="169FE66C" w:rsidR="002B53E8" w:rsidRPr="0046312E" w:rsidRDefault="002B53E8" w:rsidP="002B53E8">
      <w:pPr>
        <w:ind w:left="708"/>
        <w:jc w:val="both"/>
        <w:rPr>
          <w:b/>
          <w:bCs/>
          <w:i/>
          <w:iCs/>
          <w:sz w:val="23"/>
          <w:szCs w:val="23"/>
        </w:rPr>
      </w:pPr>
      <w:r w:rsidRPr="0046312E">
        <w:rPr>
          <w:sz w:val="23"/>
          <w:szCs w:val="23"/>
        </w:rPr>
        <w:t xml:space="preserve">b) </w:t>
      </w:r>
      <w:r w:rsidRPr="0046312E">
        <w:rPr>
          <w:b/>
          <w:bCs/>
          <w:sz w:val="23"/>
          <w:szCs w:val="23"/>
        </w:rPr>
        <w:t>Comunicar</w:t>
      </w:r>
      <w:r w:rsidRPr="0046312E">
        <w:rPr>
          <w:sz w:val="23"/>
          <w:szCs w:val="23"/>
        </w:rPr>
        <w:t xml:space="preserve"> el contenido de la presente </w:t>
      </w:r>
      <w:sdt>
        <w:sdtPr>
          <w:rPr>
            <w:sz w:val="23"/>
            <w:szCs w:val="23"/>
          </w:rPr>
          <w:tag w:val="goog_rdk_40"/>
          <w:id w:val="-209953797"/>
        </w:sdtPr>
        <w:sdtEndPr/>
        <w:sdtContent>
          <w:r w:rsidRPr="0046312E">
            <w:rPr>
              <w:sz w:val="23"/>
              <w:szCs w:val="23"/>
            </w:rPr>
            <w:t>R</w:t>
          </w:r>
        </w:sdtContent>
      </w:sdt>
      <w:r w:rsidRPr="0046312E">
        <w:rPr>
          <w:sz w:val="23"/>
          <w:szCs w:val="23"/>
        </w:rPr>
        <w:t>esolución al enajenador CONSTRUCTORA BOLIVAR S.A., desarrollador del proyecto</w:t>
      </w:r>
      <w:r w:rsidRPr="0046312E">
        <w:rPr>
          <w:i/>
          <w:iCs/>
          <w:sz w:val="23"/>
          <w:szCs w:val="23"/>
        </w:rPr>
        <w:t xml:space="preserve"> </w:t>
      </w:r>
      <w:r w:rsidRPr="0046312E">
        <w:rPr>
          <w:sz w:val="23"/>
          <w:szCs w:val="23"/>
        </w:rPr>
        <w:t>“</w:t>
      </w:r>
      <w:r w:rsidRPr="0046312E">
        <w:rPr>
          <w:b/>
          <w:bCs/>
          <w:i/>
          <w:iCs/>
          <w:sz w:val="23"/>
          <w:szCs w:val="23"/>
        </w:rPr>
        <w:t>NOVUM RICAURTE</w:t>
      </w:r>
    </w:p>
    <w:p w14:paraId="00620E22" w14:textId="77777777" w:rsidR="003A679B" w:rsidRPr="0046312E" w:rsidRDefault="003A679B" w:rsidP="00251919">
      <w:pPr>
        <w:ind w:left="708"/>
        <w:jc w:val="both"/>
        <w:rPr>
          <w:color w:val="000000" w:themeColor="text1"/>
          <w:sz w:val="23"/>
          <w:szCs w:val="23"/>
        </w:rPr>
      </w:pPr>
    </w:p>
    <w:p w14:paraId="4CC4CFFE" w14:textId="25BA5C1F" w:rsidR="003A679B" w:rsidRPr="0046312E" w:rsidRDefault="003A679B" w:rsidP="00251919">
      <w:pPr>
        <w:ind w:left="708"/>
        <w:jc w:val="both"/>
        <w:rPr>
          <w:color w:val="D13438"/>
          <w:sz w:val="23"/>
          <w:szCs w:val="23"/>
        </w:rPr>
      </w:pPr>
      <w:r w:rsidRPr="0046312E">
        <w:rPr>
          <w:sz w:val="23"/>
          <w:szCs w:val="23"/>
        </w:rPr>
        <w:t xml:space="preserve">c) </w:t>
      </w:r>
      <w:r w:rsidRPr="0046312E">
        <w:rPr>
          <w:b/>
          <w:bCs/>
          <w:sz w:val="23"/>
          <w:szCs w:val="23"/>
        </w:rPr>
        <w:t>Comunicar</w:t>
      </w:r>
      <w:r w:rsidRPr="0046312E">
        <w:rPr>
          <w:sz w:val="23"/>
          <w:szCs w:val="23"/>
        </w:rPr>
        <w:t xml:space="preserve"> el contenido del presente acto administrativo a </w:t>
      </w:r>
      <w:r w:rsidR="006A008F" w:rsidRPr="0046312E">
        <w:rPr>
          <w:sz w:val="23"/>
          <w:szCs w:val="23"/>
        </w:rPr>
        <w:t>Aval Fiduciaria S.A.</w:t>
      </w:r>
      <w:r w:rsidRPr="0046312E">
        <w:rPr>
          <w:sz w:val="23"/>
          <w:szCs w:val="23"/>
        </w:rPr>
        <w:t xml:space="preserve"> </w:t>
      </w:r>
    </w:p>
    <w:p w14:paraId="0FFDA2D1" w14:textId="77777777" w:rsidR="007C49C6" w:rsidRPr="0046312E" w:rsidRDefault="007C49C6" w:rsidP="007C49C6">
      <w:pPr>
        <w:jc w:val="both"/>
        <w:rPr>
          <w:b/>
          <w:bCs/>
          <w:sz w:val="23"/>
          <w:szCs w:val="23"/>
        </w:rPr>
      </w:pPr>
    </w:p>
    <w:p w14:paraId="105BDB35" w14:textId="1980BEC3" w:rsidR="007C49C6" w:rsidRPr="0046312E" w:rsidRDefault="003B70A8" w:rsidP="007C49C6">
      <w:pPr>
        <w:jc w:val="both"/>
        <w:rPr>
          <w:sz w:val="23"/>
          <w:szCs w:val="23"/>
        </w:rPr>
      </w:pPr>
      <w:r w:rsidRPr="0046312E">
        <w:rPr>
          <w:b/>
          <w:bCs/>
          <w:color w:val="000000" w:themeColor="text1"/>
          <w:sz w:val="23"/>
          <w:szCs w:val="23"/>
        </w:rPr>
        <w:lastRenderedPageBreak/>
        <w:t>Artículo 7</w:t>
      </w:r>
      <w:r w:rsidRPr="0046312E">
        <w:rPr>
          <w:b/>
          <w:color w:val="000000"/>
          <w:sz w:val="23"/>
          <w:szCs w:val="23"/>
        </w:rPr>
        <w:t>º</w:t>
      </w:r>
      <w:r w:rsidRPr="0046312E">
        <w:rPr>
          <w:b/>
          <w:bCs/>
          <w:color w:val="000000" w:themeColor="text1"/>
          <w:sz w:val="23"/>
          <w:szCs w:val="23"/>
        </w:rPr>
        <w:t>.</w:t>
      </w:r>
      <w:r w:rsidRPr="0046312E">
        <w:rPr>
          <w:b/>
          <w:color w:val="000000"/>
          <w:sz w:val="23"/>
          <w:szCs w:val="23"/>
        </w:rPr>
        <w:t xml:space="preserve">- </w:t>
      </w:r>
      <w:r w:rsidR="007C49C6" w:rsidRPr="0046312E">
        <w:rPr>
          <w:sz w:val="23"/>
          <w:szCs w:val="23"/>
        </w:rPr>
        <w:t xml:space="preserve">Contra el presente acto administrativo no </w:t>
      </w:r>
      <w:sdt>
        <w:sdtPr>
          <w:rPr>
            <w:sz w:val="23"/>
            <w:szCs w:val="23"/>
          </w:rPr>
          <w:tag w:val="goog_rdk_44"/>
          <w:id w:val="690025182"/>
        </w:sdtPr>
        <w:sdtEndPr/>
        <w:sdtContent>
          <w:r w:rsidR="007C49C6" w:rsidRPr="0046312E">
            <w:rPr>
              <w:sz w:val="23"/>
              <w:szCs w:val="23"/>
            </w:rPr>
            <w:t>procede recurso</w:t>
          </w:r>
        </w:sdtContent>
      </w:sdt>
      <w:r w:rsidR="007C49C6" w:rsidRPr="0046312E">
        <w:rPr>
          <w:sz w:val="23"/>
          <w:szCs w:val="23"/>
        </w:rPr>
        <w:t xml:space="preserve"> alguno, de conformidad con lo dispuesto en el artículo 75 de la Ley 1437 de 2011</w:t>
      </w:r>
      <w:r w:rsidR="00F148A1" w:rsidRPr="0046312E">
        <w:rPr>
          <w:sz w:val="23"/>
          <w:szCs w:val="23"/>
        </w:rPr>
        <w:t xml:space="preserve"> – Código de Procedimiento Administrativo y de lo Contencioso Administrativo</w:t>
      </w:r>
      <w:r w:rsidR="007C49C6" w:rsidRPr="0046312E">
        <w:rPr>
          <w:sz w:val="23"/>
          <w:szCs w:val="23"/>
        </w:rPr>
        <w:t>.</w:t>
      </w:r>
    </w:p>
    <w:p w14:paraId="5EF9F092" w14:textId="77777777" w:rsidR="00CD4FBC" w:rsidRPr="0046312E" w:rsidRDefault="00CD4FBC" w:rsidP="00CD4FBC">
      <w:pPr>
        <w:jc w:val="both"/>
        <w:rPr>
          <w:sz w:val="23"/>
          <w:szCs w:val="23"/>
        </w:rPr>
      </w:pPr>
    </w:p>
    <w:p w14:paraId="7825A41B" w14:textId="77777777" w:rsidR="00CD4FBC" w:rsidRPr="0046312E" w:rsidRDefault="00CD4FBC" w:rsidP="00CD4FBC">
      <w:pPr>
        <w:jc w:val="both"/>
        <w:rPr>
          <w:sz w:val="23"/>
          <w:szCs w:val="23"/>
        </w:rPr>
      </w:pPr>
    </w:p>
    <w:p w14:paraId="523F94F2" w14:textId="77777777" w:rsidR="00CD4FBC" w:rsidRPr="0046312E" w:rsidRDefault="00CD4FBC" w:rsidP="00CD4FBC">
      <w:pPr>
        <w:jc w:val="center"/>
        <w:rPr>
          <w:b/>
          <w:sz w:val="23"/>
          <w:szCs w:val="23"/>
        </w:rPr>
      </w:pPr>
      <w:r w:rsidRPr="0046312E">
        <w:rPr>
          <w:b/>
          <w:sz w:val="23"/>
          <w:szCs w:val="23"/>
        </w:rPr>
        <w:t>NOTIFÍQUESE, COMUNÍQUESE Y CÚMPLASE</w:t>
      </w:r>
    </w:p>
    <w:p w14:paraId="7C5C705D" w14:textId="77777777" w:rsidR="00CD4FBC" w:rsidRPr="0046312E" w:rsidRDefault="00CD4FBC" w:rsidP="00CD4FBC">
      <w:pPr>
        <w:jc w:val="center"/>
        <w:rPr>
          <w:b/>
          <w:sz w:val="23"/>
          <w:szCs w:val="23"/>
        </w:rPr>
      </w:pPr>
    </w:p>
    <w:p w14:paraId="6C41EFEA" w14:textId="77777777" w:rsidR="00CD4FBC" w:rsidRPr="0046312E" w:rsidRDefault="00CD4FBC" w:rsidP="00CD4FBC">
      <w:pPr>
        <w:rPr>
          <w:sz w:val="23"/>
          <w:szCs w:val="23"/>
        </w:rPr>
      </w:pPr>
      <w:r w:rsidRPr="0046312E">
        <w:rPr>
          <w:sz w:val="23"/>
          <w:szCs w:val="23"/>
        </w:rPr>
        <w:t xml:space="preserve">Dada en Bogotá D.C., a los </w:t>
      </w:r>
    </w:p>
    <w:p w14:paraId="389DC258" w14:textId="2534B6CA" w:rsidR="00CD4FBC" w:rsidRPr="0046312E" w:rsidRDefault="00CD4FBC" w:rsidP="378E2E85">
      <w:pPr>
        <w:rPr>
          <w:sz w:val="23"/>
          <w:szCs w:val="23"/>
        </w:rPr>
      </w:pPr>
    </w:p>
    <w:p w14:paraId="6455C2ED" w14:textId="2A863BF7" w:rsidR="00E6182C" w:rsidRPr="0046312E" w:rsidRDefault="00E6182C" w:rsidP="378E2E85">
      <w:pPr>
        <w:jc w:val="center"/>
        <w:rPr>
          <w:b/>
          <w:bCs/>
          <w:sz w:val="23"/>
          <w:szCs w:val="23"/>
        </w:rPr>
      </w:pPr>
      <w:bookmarkStart w:id="1" w:name="_Hlk220079351"/>
      <w:r w:rsidRPr="0046312E">
        <w:rPr>
          <w:b/>
          <w:iCs/>
          <w:sz w:val="23"/>
          <w:szCs w:val="23"/>
        </w:rPr>
        <w:t>DANIEL EDUARDO CONTRERAS CASTRO</w:t>
      </w:r>
    </w:p>
    <w:bookmarkEnd w:id="1"/>
    <w:p w14:paraId="611D6646" w14:textId="75B44711" w:rsidR="00CD4FBC" w:rsidRPr="00C25C71" w:rsidRDefault="00CD4FBC" w:rsidP="00BE4D04">
      <w:pPr>
        <w:ind w:left="2832" w:firstLine="708"/>
        <w:jc w:val="both"/>
        <w:rPr>
          <w:i/>
          <w:sz w:val="22"/>
          <w:szCs w:val="22"/>
        </w:rPr>
      </w:pPr>
      <w:r w:rsidRPr="0046312E">
        <w:rPr>
          <w:sz w:val="23"/>
          <w:szCs w:val="23"/>
        </w:rPr>
        <w:t>Subsecretari</w:t>
      </w:r>
      <w:r w:rsidR="00E6182C" w:rsidRPr="0046312E">
        <w:rPr>
          <w:sz w:val="23"/>
          <w:szCs w:val="23"/>
        </w:rPr>
        <w:t>o</w:t>
      </w:r>
      <w:r w:rsidRPr="0046312E">
        <w:rPr>
          <w:sz w:val="23"/>
          <w:szCs w:val="23"/>
        </w:rPr>
        <w:t xml:space="preserve"> de </w:t>
      </w:r>
      <w:r w:rsidR="5613C470" w:rsidRPr="0046312E">
        <w:rPr>
          <w:sz w:val="23"/>
          <w:szCs w:val="23"/>
        </w:rPr>
        <w:t>Vivienda</w:t>
      </w:r>
      <w:bookmarkEnd w:id="0"/>
      <w:r w:rsidR="5613C470" w:rsidRPr="00C25C71">
        <w:rPr>
          <w:sz w:val="22"/>
          <w:szCs w:val="22"/>
        </w:rPr>
        <w:t xml:space="preserve"> </w:t>
      </w:r>
      <w:r w:rsidR="00BE4D04" w:rsidRPr="00C25C71">
        <w:rPr>
          <w:sz w:val="22"/>
          <w:szCs w:val="22"/>
        </w:rPr>
        <w:t xml:space="preserve"> </w:t>
      </w:r>
    </w:p>
    <w:p w14:paraId="03023B87" w14:textId="77777777" w:rsidR="00BE4D04" w:rsidRDefault="00BE4D04" w:rsidP="008C74FC">
      <w:pPr>
        <w:spacing w:line="276" w:lineRule="auto"/>
        <w:jc w:val="both"/>
        <w:rPr>
          <w:i/>
          <w:iCs/>
          <w:sz w:val="16"/>
          <w:szCs w:val="16"/>
        </w:rPr>
      </w:pPr>
    </w:p>
    <w:p w14:paraId="4D2441EF" w14:textId="212D2EA6" w:rsidR="00BE4D04" w:rsidRDefault="00BE4D04" w:rsidP="00BE4D04">
      <w:pPr>
        <w:spacing w:line="276" w:lineRule="auto"/>
        <w:jc w:val="both"/>
        <w:rPr>
          <w:i/>
          <w:iCs/>
          <w:sz w:val="16"/>
          <w:szCs w:val="16"/>
        </w:rPr>
      </w:pPr>
    </w:p>
    <w:p w14:paraId="0F28786D" w14:textId="7D1075C3" w:rsidR="0015243B" w:rsidRPr="0015243B" w:rsidRDefault="0015243B" w:rsidP="0015243B">
      <w:pPr>
        <w:spacing w:line="276" w:lineRule="auto"/>
        <w:jc w:val="both"/>
        <w:rPr>
          <w:i/>
          <w:iCs/>
          <w:sz w:val="16"/>
          <w:szCs w:val="16"/>
        </w:rPr>
      </w:pPr>
      <w:r w:rsidRPr="0015243B">
        <w:rPr>
          <w:i/>
          <w:iCs/>
          <w:sz w:val="16"/>
          <w:szCs w:val="16"/>
        </w:rPr>
        <w:t>Elaboró:</w:t>
      </w:r>
      <w:r w:rsidRPr="0015243B">
        <w:rPr>
          <w:b/>
          <w:bCs/>
          <w:i/>
          <w:iCs/>
          <w:sz w:val="16"/>
          <w:szCs w:val="16"/>
        </w:rPr>
        <w:t xml:space="preserve">  </w:t>
      </w:r>
      <w:r w:rsidRPr="0015243B">
        <w:rPr>
          <w:i/>
          <w:iCs/>
          <w:sz w:val="16"/>
          <w:szCs w:val="16"/>
        </w:rPr>
        <w:t xml:space="preserve"> </w:t>
      </w:r>
      <w:r w:rsidR="00F3026A">
        <w:rPr>
          <w:i/>
          <w:iCs/>
          <w:sz w:val="16"/>
          <w:szCs w:val="16"/>
        </w:rPr>
        <w:t>Liset Katherine Reyes</w:t>
      </w:r>
      <w:r w:rsidRPr="0015243B">
        <w:rPr>
          <w:i/>
          <w:iCs/>
          <w:sz w:val="16"/>
          <w:szCs w:val="16"/>
        </w:rPr>
        <w:t xml:space="preserve"> - Contratista Dirección de Financiación de Vivienda</w:t>
      </w:r>
    </w:p>
    <w:p w14:paraId="1EA0B010" w14:textId="77777777" w:rsidR="0015243B" w:rsidRPr="0015243B" w:rsidRDefault="0015243B" w:rsidP="0015243B">
      <w:pPr>
        <w:spacing w:line="276" w:lineRule="auto"/>
        <w:jc w:val="both"/>
        <w:rPr>
          <w:i/>
          <w:iCs/>
          <w:sz w:val="16"/>
          <w:szCs w:val="16"/>
        </w:rPr>
      </w:pPr>
    </w:p>
    <w:p w14:paraId="158F0DB6" w14:textId="77777777" w:rsidR="0015243B" w:rsidRPr="0015243B" w:rsidRDefault="0015243B" w:rsidP="0015243B">
      <w:pPr>
        <w:spacing w:line="276" w:lineRule="auto"/>
        <w:jc w:val="both"/>
        <w:rPr>
          <w:i/>
          <w:iCs/>
          <w:sz w:val="16"/>
          <w:szCs w:val="16"/>
        </w:rPr>
      </w:pPr>
      <w:r w:rsidRPr="0015243B">
        <w:rPr>
          <w:i/>
          <w:iCs/>
          <w:sz w:val="16"/>
          <w:szCs w:val="16"/>
        </w:rPr>
        <w:t xml:space="preserve">Revisó: </w:t>
      </w:r>
      <w:r w:rsidRPr="0015243B">
        <w:rPr>
          <w:i/>
          <w:iCs/>
          <w:sz w:val="16"/>
          <w:szCs w:val="16"/>
        </w:rPr>
        <w:tab/>
        <w:t>Alba Cristina Melo Gómez - Subsecretaria Jurídica</w:t>
      </w:r>
    </w:p>
    <w:p w14:paraId="2C0DC5ED" w14:textId="77777777" w:rsidR="0015243B" w:rsidRPr="0015243B" w:rsidRDefault="0015243B" w:rsidP="00B004DC">
      <w:pPr>
        <w:spacing w:line="276" w:lineRule="auto"/>
        <w:ind w:firstLine="708"/>
        <w:jc w:val="both"/>
        <w:rPr>
          <w:i/>
          <w:iCs/>
          <w:sz w:val="16"/>
          <w:szCs w:val="16"/>
        </w:rPr>
      </w:pPr>
      <w:r w:rsidRPr="0015243B">
        <w:rPr>
          <w:i/>
          <w:iCs/>
          <w:sz w:val="16"/>
          <w:szCs w:val="16"/>
        </w:rPr>
        <w:t>Manuel Federico Ríos – Contratista Subsecretaría Jurídica</w:t>
      </w:r>
    </w:p>
    <w:p w14:paraId="276EE187" w14:textId="77777777" w:rsidR="0015243B" w:rsidRPr="0015243B" w:rsidRDefault="0015243B" w:rsidP="00B004DC">
      <w:pPr>
        <w:spacing w:line="276" w:lineRule="auto"/>
        <w:ind w:firstLine="708"/>
        <w:jc w:val="both"/>
        <w:rPr>
          <w:i/>
          <w:iCs/>
          <w:sz w:val="16"/>
          <w:szCs w:val="16"/>
        </w:rPr>
      </w:pPr>
      <w:r w:rsidRPr="0015243B">
        <w:rPr>
          <w:i/>
          <w:iCs/>
          <w:sz w:val="16"/>
          <w:szCs w:val="16"/>
        </w:rPr>
        <w:t>Alicia Valencia Villamizar – Contratista Subsecretaría Jurídica</w:t>
      </w:r>
    </w:p>
    <w:p w14:paraId="63CEB602" w14:textId="60069C46" w:rsidR="0015243B" w:rsidRPr="0015243B" w:rsidRDefault="0015243B" w:rsidP="00B004DC">
      <w:pPr>
        <w:spacing w:line="276" w:lineRule="auto"/>
        <w:ind w:firstLine="708"/>
        <w:jc w:val="both"/>
        <w:rPr>
          <w:i/>
          <w:iCs/>
          <w:sz w:val="16"/>
          <w:szCs w:val="16"/>
        </w:rPr>
      </w:pPr>
      <w:r w:rsidRPr="0015243B">
        <w:rPr>
          <w:i/>
          <w:iCs/>
          <w:sz w:val="16"/>
          <w:szCs w:val="16"/>
        </w:rPr>
        <w:t>Mario Ricardo García Rodríguez - Contratista Subsecretaría Jurídica</w:t>
      </w:r>
    </w:p>
    <w:p w14:paraId="0C294CE3" w14:textId="77777777" w:rsidR="0015243B" w:rsidRPr="0015243B" w:rsidRDefault="0015243B" w:rsidP="00B004DC">
      <w:pPr>
        <w:spacing w:line="276" w:lineRule="auto"/>
        <w:ind w:firstLine="708"/>
        <w:jc w:val="both"/>
        <w:rPr>
          <w:i/>
          <w:iCs/>
          <w:sz w:val="16"/>
          <w:szCs w:val="16"/>
        </w:rPr>
      </w:pPr>
      <w:r w:rsidRPr="0015243B">
        <w:rPr>
          <w:i/>
          <w:iCs/>
          <w:sz w:val="16"/>
          <w:szCs w:val="16"/>
        </w:rPr>
        <w:t xml:space="preserve">Daniel Mauricio García García- Contratista Dirección de Financiación de Vivienda </w:t>
      </w:r>
    </w:p>
    <w:p w14:paraId="277751FF" w14:textId="77777777" w:rsidR="0015243B" w:rsidRPr="0015243B" w:rsidRDefault="0015243B" w:rsidP="0015243B">
      <w:pPr>
        <w:spacing w:line="276" w:lineRule="auto"/>
        <w:jc w:val="both"/>
        <w:rPr>
          <w:i/>
          <w:iCs/>
          <w:sz w:val="16"/>
          <w:szCs w:val="16"/>
        </w:rPr>
      </w:pPr>
    </w:p>
    <w:p w14:paraId="5AD70310" w14:textId="2B0FDB81" w:rsidR="001A558D" w:rsidRPr="00DF1558" w:rsidRDefault="0015243B" w:rsidP="0015243B">
      <w:pPr>
        <w:spacing w:line="276" w:lineRule="auto"/>
        <w:jc w:val="both"/>
      </w:pPr>
      <w:r w:rsidRPr="0015243B">
        <w:rPr>
          <w:i/>
          <w:iCs/>
          <w:sz w:val="16"/>
          <w:szCs w:val="16"/>
        </w:rPr>
        <w:t xml:space="preserve">Aprobó:  </w:t>
      </w:r>
      <w:r w:rsidR="00251919">
        <w:rPr>
          <w:i/>
          <w:iCs/>
          <w:sz w:val="16"/>
          <w:szCs w:val="16"/>
        </w:rPr>
        <w:t xml:space="preserve"> </w:t>
      </w:r>
      <w:r w:rsidRPr="0015243B">
        <w:rPr>
          <w:bCs/>
          <w:i/>
          <w:iCs/>
          <w:sz w:val="16"/>
          <w:szCs w:val="16"/>
        </w:rPr>
        <w:t>Leslie Diahann Martinez Luque – Directora de Financiación de Vivienda</w:t>
      </w:r>
      <w:bookmarkStart w:id="2" w:name="_heading=h.gjdgxs"/>
      <w:bookmarkEnd w:id="2"/>
    </w:p>
    <w:sectPr w:rsidR="001A558D" w:rsidRPr="00DF1558"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3FE2E" w14:textId="77777777" w:rsidR="00D32DAC" w:rsidRDefault="00D32DAC">
      <w:r>
        <w:separator/>
      </w:r>
    </w:p>
  </w:endnote>
  <w:endnote w:type="continuationSeparator" w:id="0">
    <w:p w14:paraId="441E2491" w14:textId="77777777" w:rsidR="00D32DAC" w:rsidRDefault="00D32DAC">
      <w:r>
        <w:continuationSeparator/>
      </w:r>
    </w:p>
  </w:endnote>
  <w:endnote w:type="continuationNotice" w:id="1">
    <w:p w14:paraId="31371E01" w14:textId="77777777" w:rsidR="00D32DAC" w:rsidRDefault="00D32D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Century Gothic"/>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6312E">
          <w:rPr>
            <w:rStyle w:val="Nmerodepgina"/>
            <w:b/>
            <w:bCs/>
            <w:noProof/>
          </w:rPr>
          <w:t>5</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6312E">
          <w:rPr>
            <w:rStyle w:val="Nmerodepgina"/>
            <w:b/>
            <w:bCs/>
            <w:noProof/>
          </w:rPr>
          <w:t>6</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D32DAC"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46312E">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46312E">
          <w:rPr>
            <w:rStyle w:val="Nmerodepgina"/>
            <w:b/>
            <w:bCs/>
            <w:noProof/>
          </w:rPr>
          <w:t>6</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D32DAC"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468FFB" w14:textId="77777777" w:rsidR="00D32DAC" w:rsidRDefault="00D32DAC">
      <w:r>
        <w:separator/>
      </w:r>
    </w:p>
  </w:footnote>
  <w:footnote w:type="continuationSeparator" w:id="0">
    <w:p w14:paraId="4CDAC4C5" w14:textId="77777777" w:rsidR="00D32DAC" w:rsidRDefault="00D32DAC">
      <w:r>
        <w:continuationSeparator/>
      </w:r>
    </w:p>
  </w:footnote>
  <w:footnote w:type="continuationNotice" w:id="1">
    <w:p w14:paraId="5CD30EC4" w14:textId="77777777" w:rsidR="00D32DAC" w:rsidRDefault="00D32D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79BF5737"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2616CAD8">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ECFC298" w14:textId="77777777" w:rsidR="00900CF6" w:rsidRPr="00BE4D04" w:rsidRDefault="00900CF6" w:rsidP="00900CF6">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Pr>
        <w:i/>
        <w:iCs/>
      </w:rPr>
      <w:t xml:space="preserve">545 </w:t>
    </w:r>
    <w:r w:rsidRPr="00B004DC">
      <w:rPr>
        <w:i/>
        <w:iCs/>
      </w:rPr>
      <w:t xml:space="preserve">del </w:t>
    </w:r>
    <w:r>
      <w:rPr>
        <w:i/>
        <w:iCs/>
      </w:rPr>
      <w:t>16</w:t>
    </w:r>
    <w:r w:rsidRPr="00B004DC">
      <w:rPr>
        <w:i/>
        <w:iCs/>
      </w:rPr>
      <w:t xml:space="preserve"> d</w:t>
    </w:r>
    <w:r>
      <w:rPr>
        <w:i/>
        <w:iCs/>
      </w:rPr>
      <w:t xml:space="preserve">e octubre </w:t>
    </w:r>
    <w:r w:rsidRPr="00B004DC">
      <w:rPr>
        <w:i/>
        <w:iCs/>
      </w:rPr>
      <w:t>de 202</w:t>
    </w:r>
    <w:r>
      <w:rPr>
        <w:i/>
        <w:iCs/>
      </w:rPr>
      <w:t>4</w:t>
    </w:r>
    <w:r w:rsidRPr="00BE4D04">
      <w:rPr>
        <w:i/>
        <w:iCs/>
      </w:rPr>
      <w:t xml:space="preserve">, </w:t>
    </w:r>
    <w:r w:rsidRPr="00BE4D04">
      <w:rPr>
        <w:i/>
        <w:iCs/>
        <w:sz w:val="22"/>
        <w:szCs w:val="22"/>
      </w:rPr>
      <w:t>Proferida por la Secretaría Distrital del Hábitat en el marco del programa “Reactiva Tu Compra, Reactiva Tu Hogar”</w:t>
    </w:r>
  </w:p>
  <w:p w14:paraId="76E5D558" w14:textId="071658C3" w:rsidR="00631860" w:rsidRPr="006A28B1" w:rsidRDefault="00631860" w:rsidP="7DE45F25">
    <w:pPr>
      <w:shd w:val="clear" w:color="auto" w:fill="FFFFFF" w:themeFill="background1"/>
      <w:tabs>
        <w:tab w:val="left" w:pos="3946"/>
      </w:tabs>
      <w:jc w:val="center"/>
      <w:rPr>
        <w:i/>
        <w:iCs/>
      </w:rPr>
    </w:pPr>
  </w:p>
  <w:p w14:paraId="1285DFDF" w14:textId="1DB0EE08" w:rsidR="00631860" w:rsidRPr="006A28B1" w:rsidRDefault="00631860" w:rsidP="7DE45F25">
    <w:pPr>
      <w:jc w:val="center"/>
      <w:rPr>
        <w:i/>
        <w:iCs/>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7DE45F25" w:rsidP="009552FB">
    <w:pPr>
      <w:pStyle w:val="Encabezado"/>
      <w:ind w:right="-425"/>
      <w:jc w:val="center"/>
    </w:pPr>
    <w:r>
      <w:t xml:space="preserve">   </w:t>
    </w:r>
  </w:p>
  <w:p w14:paraId="1049EBF4" w14:textId="47D595A5" w:rsidR="00B367D2" w:rsidRPr="006A28B1" w:rsidRDefault="7DE45F25" w:rsidP="00756ACA">
    <w:pPr>
      <w:pStyle w:val="Encabezado"/>
      <w:jc w:val="center"/>
    </w:pPr>
    <w:r>
      <w:rPr>
        <w:noProof/>
        <w:lang w:val="es-CO" w:eastAsia="es-CO"/>
      </w:rPr>
      <w:drawing>
        <wp:inline distT="0" distB="0" distL="0" distR="0" wp14:anchorId="232B5B37" wp14:editId="13DA8AEB">
          <wp:extent cx="1333500" cy="469900"/>
          <wp:effectExtent l="0" t="0" r="0" b="0"/>
          <wp:docPr id="10806610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p>
  <w:p w14:paraId="72334FF5" w14:textId="6D87D7D7" w:rsidR="00B367D2" w:rsidRPr="006A28B1" w:rsidRDefault="7DE45F25" w:rsidP="7DE45F25">
    <w:pPr>
      <w:jc w:val="center"/>
      <w:rPr>
        <w:b/>
        <w:bCs/>
      </w:rPr>
    </w:pPr>
    <w:r w:rsidRPr="7DE45F25">
      <w:rPr>
        <w:noProof/>
        <w:lang w:eastAsia="es-CO"/>
      </w:rPr>
      <w:t xml:space="preserve"> </w:t>
    </w:r>
  </w:p>
  <w:p w14:paraId="397C53F3" w14:textId="7C939848" w:rsidR="00B367D2" w:rsidRPr="006A28B1" w:rsidRDefault="7DE45F25" w:rsidP="7DE45F25">
    <w:pPr>
      <w:tabs>
        <w:tab w:val="left" w:pos="4410"/>
      </w:tabs>
      <w:ind w:left="1004" w:right="592"/>
      <w:rPr>
        <w:b/>
        <w:bCs/>
        <w:sz w:val="16"/>
        <w:szCs w:val="16"/>
      </w:rPr>
    </w:pPr>
    <w:r w:rsidRPr="7DE45F25">
      <w:rPr>
        <w:b/>
        <w:bCs/>
      </w:rPr>
      <w:t xml:space="preserve">              </w:t>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00E1B720" w14:textId="01134489" w:rsidR="00CD4FBC" w:rsidRDefault="00CD4FBC" w:rsidP="7DE45F25">
    <w:pPr>
      <w:ind w:left="1004" w:right="592"/>
      <w:jc w:val="center"/>
      <w:rPr>
        <w:i/>
        <w:iCs/>
        <w:sz w:val="16"/>
        <w:szCs w:val="16"/>
      </w:rPr>
    </w:pPr>
  </w:p>
  <w:p w14:paraId="4B031A5C" w14:textId="2A541D34" w:rsidR="00CD4FBC" w:rsidRPr="00BE4D04" w:rsidRDefault="7DE45F25" w:rsidP="7DE45F25">
    <w:pPr>
      <w:jc w:val="center"/>
      <w:rPr>
        <w:i/>
        <w:iCs/>
        <w:sz w:val="22"/>
        <w:szCs w:val="22"/>
      </w:rPr>
    </w:pPr>
    <w:r w:rsidRPr="00BE4D04">
      <w:rPr>
        <w:i/>
        <w:iCs/>
      </w:rPr>
      <w:t>“Por la cual se</w:t>
    </w:r>
    <w:r w:rsidRPr="00BE4D04">
      <w:rPr>
        <w:color w:val="000000" w:themeColor="text1"/>
      </w:rPr>
      <w:t xml:space="preserve"> </w:t>
    </w:r>
    <w:r w:rsidRPr="00BE4D04">
      <w:rPr>
        <w:i/>
        <w:iCs/>
      </w:rPr>
      <w:t xml:space="preserve">corrige parcialmente la </w:t>
    </w:r>
    <w:r w:rsidRPr="00B004DC">
      <w:rPr>
        <w:i/>
        <w:iCs/>
      </w:rPr>
      <w:t xml:space="preserve">Resolución </w:t>
    </w:r>
    <w:r w:rsidR="00900CF6">
      <w:rPr>
        <w:i/>
        <w:iCs/>
      </w:rPr>
      <w:t xml:space="preserve">545 </w:t>
    </w:r>
    <w:r w:rsidRPr="00B004DC">
      <w:rPr>
        <w:i/>
        <w:iCs/>
      </w:rPr>
      <w:t xml:space="preserve">del </w:t>
    </w:r>
    <w:r w:rsidR="00892747">
      <w:rPr>
        <w:i/>
        <w:iCs/>
      </w:rPr>
      <w:t>1</w:t>
    </w:r>
    <w:r w:rsidR="00900CF6">
      <w:rPr>
        <w:i/>
        <w:iCs/>
      </w:rPr>
      <w:t>6</w:t>
    </w:r>
    <w:r w:rsidR="00B004DC" w:rsidRPr="00B004DC">
      <w:rPr>
        <w:i/>
        <w:iCs/>
      </w:rPr>
      <w:t xml:space="preserve"> d</w:t>
    </w:r>
    <w:r w:rsidR="00892747">
      <w:rPr>
        <w:i/>
        <w:iCs/>
      </w:rPr>
      <w:t xml:space="preserve">e octubre </w:t>
    </w:r>
    <w:r w:rsidR="00B004DC" w:rsidRPr="00B004DC">
      <w:rPr>
        <w:i/>
        <w:iCs/>
      </w:rPr>
      <w:t>de 202</w:t>
    </w:r>
    <w:r w:rsidR="00892747">
      <w:rPr>
        <w:i/>
        <w:iCs/>
      </w:rPr>
      <w:t>4</w:t>
    </w:r>
    <w:r w:rsidRPr="00BE4D04">
      <w:rPr>
        <w:i/>
        <w:iCs/>
      </w:rPr>
      <w:t xml:space="preserve">, </w:t>
    </w:r>
    <w:r w:rsidRPr="00BE4D04">
      <w:rPr>
        <w:i/>
        <w:iCs/>
        <w:sz w:val="22"/>
        <w:szCs w:val="22"/>
      </w:rPr>
      <w:t>Proferida por la Secretaría Distrital del Hábitat en el marco del programa “Reactiva Tu Compra, Reactiva Tu Hogar”</w:t>
    </w:r>
  </w:p>
  <w:p w14:paraId="691636F4" w14:textId="071658C3" w:rsidR="00912D30" w:rsidRDefault="00912D30" w:rsidP="00326D58">
    <w:pPr>
      <w:shd w:val="clear" w:color="auto" w:fill="FFFFFF" w:themeFill="background1"/>
      <w:tabs>
        <w:tab w:val="left" w:pos="3946"/>
      </w:tabs>
      <w:jc w:val="center"/>
      <w:rPr>
        <w:i/>
      </w:rPr>
    </w:pP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pt-BR"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CO" w:vendorID="64" w:dllVersion="131078" w:nlCheck="1" w:checkStyle="1"/>
  <w:activeWritingStyle w:appName="MSWord" w:lang="es-ES" w:vendorID="64" w:dllVersion="131078" w:nlCheck="1" w:checkStyle="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1B7D"/>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3105"/>
    <w:rsid w:val="000240F7"/>
    <w:rsid w:val="000253A9"/>
    <w:rsid w:val="00025A89"/>
    <w:rsid w:val="00026CA8"/>
    <w:rsid w:val="00027641"/>
    <w:rsid w:val="000276B9"/>
    <w:rsid w:val="00032F70"/>
    <w:rsid w:val="00033CAB"/>
    <w:rsid w:val="00034341"/>
    <w:rsid w:val="0003435C"/>
    <w:rsid w:val="00035C43"/>
    <w:rsid w:val="0003676F"/>
    <w:rsid w:val="00037019"/>
    <w:rsid w:val="0003725C"/>
    <w:rsid w:val="00037760"/>
    <w:rsid w:val="00041043"/>
    <w:rsid w:val="000410E2"/>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1A0B"/>
    <w:rsid w:val="00052010"/>
    <w:rsid w:val="00052282"/>
    <w:rsid w:val="000523BC"/>
    <w:rsid w:val="00052EE3"/>
    <w:rsid w:val="00053163"/>
    <w:rsid w:val="000538E5"/>
    <w:rsid w:val="00053D84"/>
    <w:rsid w:val="000547A3"/>
    <w:rsid w:val="0005634D"/>
    <w:rsid w:val="00056F04"/>
    <w:rsid w:val="000570B2"/>
    <w:rsid w:val="00057BCA"/>
    <w:rsid w:val="0006094A"/>
    <w:rsid w:val="0006113E"/>
    <w:rsid w:val="00061A11"/>
    <w:rsid w:val="00061A35"/>
    <w:rsid w:val="00061E07"/>
    <w:rsid w:val="00061F5A"/>
    <w:rsid w:val="00062C11"/>
    <w:rsid w:val="00062E5E"/>
    <w:rsid w:val="000630D4"/>
    <w:rsid w:val="00063301"/>
    <w:rsid w:val="0006425F"/>
    <w:rsid w:val="000657F4"/>
    <w:rsid w:val="000658BA"/>
    <w:rsid w:val="00065A30"/>
    <w:rsid w:val="00065D5A"/>
    <w:rsid w:val="00067099"/>
    <w:rsid w:val="00067C27"/>
    <w:rsid w:val="00067CB2"/>
    <w:rsid w:val="00067EFD"/>
    <w:rsid w:val="00070AA4"/>
    <w:rsid w:val="0007108D"/>
    <w:rsid w:val="0007175F"/>
    <w:rsid w:val="00072070"/>
    <w:rsid w:val="00072509"/>
    <w:rsid w:val="00072AA0"/>
    <w:rsid w:val="00072BF0"/>
    <w:rsid w:val="0007470A"/>
    <w:rsid w:val="000756F8"/>
    <w:rsid w:val="0007655A"/>
    <w:rsid w:val="00076A6C"/>
    <w:rsid w:val="00076DFF"/>
    <w:rsid w:val="00076F44"/>
    <w:rsid w:val="00077969"/>
    <w:rsid w:val="0008003A"/>
    <w:rsid w:val="00080C13"/>
    <w:rsid w:val="00080E3F"/>
    <w:rsid w:val="00080E47"/>
    <w:rsid w:val="00081189"/>
    <w:rsid w:val="000817C9"/>
    <w:rsid w:val="00081DCB"/>
    <w:rsid w:val="0008329F"/>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630"/>
    <w:rsid w:val="00095EDC"/>
    <w:rsid w:val="00095F6C"/>
    <w:rsid w:val="000965D8"/>
    <w:rsid w:val="00096D45"/>
    <w:rsid w:val="000971F9"/>
    <w:rsid w:val="000976D4"/>
    <w:rsid w:val="00097FAC"/>
    <w:rsid w:val="000A03AE"/>
    <w:rsid w:val="000A1256"/>
    <w:rsid w:val="000A1306"/>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B003E"/>
    <w:rsid w:val="000B0099"/>
    <w:rsid w:val="000B29BC"/>
    <w:rsid w:val="000B3389"/>
    <w:rsid w:val="000B3915"/>
    <w:rsid w:val="000B3B34"/>
    <w:rsid w:val="000B3C13"/>
    <w:rsid w:val="000B4086"/>
    <w:rsid w:val="000B4489"/>
    <w:rsid w:val="000B503D"/>
    <w:rsid w:val="000B5040"/>
    <w:rsid w:val="000B5059"/>
    <w:rsid w:val="000B571C"/>
    <w:rsid w:val="000B57A2"/>
    <w:rsid w:val="000B58CE"/>
    <w:rsid w:val="000B5F0E"/>
    <w:rsid w:val="000B64F7"/>
    <w:rsid w:val="000B765B"/>
    <w:rsid w:val="000B77CC"/>
    <w:rsid w:val="000B7F70"/>
    <w:rsid w:val="000C0647"/>
    <w:rsid w:val="000C165F"/>
    <w:rsid w:val="000C23CA"/>
    <w:rsid w:val="000C2883"/>
    <w:rsid w:val="000C393B"/>
    <w:rsid w:val="000C397F"/>
    <w:rsid w:val="000C4436"/>
    <w:rsid w:val="000C474A"/>
    <w:rsid w:val="000C4885"/>
    <w:rsid w:val="000C4F91"/>
    <w:rsid w:val="000C501E"/>
    <w:rsid w:val="000C5B83"/>
    <w:rsid w:val="000C5D0D"/>
    <w:rsid w:val="000C6527"/>
    <w:rsid w:val="000C6863"/>
    <w:rsid w:val="000D009A"/>
    <w:rsid w:val="000D04C6"/>
    <w:rsid w:val="000D0AC9"/>
    <w:rsid w:val="000D1983"/>
    <w:rsid w:val="000D1AB3"/>
    <w:rsid w:val="000D1E45"/>
    <w:rsid w:val="000D2071"/>
    <w:rsid w:val="000D20FA"/>
    <w:rsid w:val="000D22E0"/>
    <w:rsid w:val="000D3BC6"/>
    <w:rsid w:val="000D3D76"/>
    <w:rsid w:val="000D40F5"/>
    <w:rsid w:val="000D4898"/>
    <w:rsid w:val="000D4957"/>
    <w:rsid w:val="000D4CD3"/>
    <w:rsid w:val="000D63D1"/>
    <w:rsid w:val="000D6F46"/>
    <w:rsid w:val="000D78AD"/>
    <w:rsid w:val="000D7B93"/>
    <w:rsid w:val="000D7DCE"/>
    <w:rsid w:val="000D7E4A"/>
    <w:rsid w:val="000E0C57"/>
    <w:rsid w:val="000E0DA5"/>
    <w:rsid w:val="000E1093"/>
    <w:rsid w:val="000E21F2"/>
    <w:rsid w:val="000E23C1"/>
    <w:rsid w:val="000E2D3C"/>
    <w:rsid w:val="000E375A"/>
    <w:rsid w:val="000E3A0A"/>
    <w:rsid w:val="000E3A51"/>
    <w:rsid w:val="000E3EC4"/>
    <w:rsid w:val="000E428A"/>
    <w:rsid w:val="000E6AD5"/>
    <w:rsid w:val="000E6D60"/>
    <w:rsid w:val="000E7799"/>
    <w:rsid w:val="000E796A"/>
    <w:rsid w:val="000F0672"/>
    <w:rsid w:val="000F1037"/>
    <w:rsid w:val="000F11E5"/>
    <w:rsid w:val="000F16BB"/>
    <w:rsid w:val="000F1774"/>
    <w:rsid w:val="000F17C6"/>
    <w:rsid w:val="000F1B29"/>
    <w:rsid w:val="000F4160"/>
    <w:rsid w:val="000F4478"/>
    <w:rsid w:val="000F5645"/>
    <w:rsid w:val="000F57FE"/>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119"/>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CFC"/>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B3"/>
    <w:rsid w:val="00147923"/>
    <w:rsid w:val="0015022D"/>
    <w:rsid w:val="001502F5"/>
    <w:rsid w:val="0015083A"/>
    <w:rsid w:val="001512EA"/>
    <w:rsid w:val="00152087"/>
    <w:rsid w:val="00152212"/>
    <w:rsid w:val="00152393"/>
    <w:rsid w:val="001523C1"/>
    <w:rsid w:val="0015243B"/>
    <w:rsid w:val="00152983"/>
    <w:rsid w:val="00152CE9"/>
    <w:rsid w:val="001535CE"/>
    <w:rsid w:val="00154280"/>
    <w:rsid w:val="001542C3"/>
    <w:rsid w:val="0015493A"/>
    <w:rsid w:val="00154FB2"/>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05B"/>
    <w:rsid w:val="00167F1D"/>
    <w:rsid w:val="0017011F"/>
    <w:rsid w:val="00171511"/>
    <w:rsid w:val="0017168E"/>
    <w:rsid w:val="00171CFF"/>
    <w:rsid w:val="00171F52"/>
    <w:rsid w:val="001728E5"/>
    <w:rsid w:val="001732CB"/>
    <w:rsid w:val="00173337"/>
    <w:rsid w:val="001735AD"/>
    <w:rsid w:val="001736C7"/>
    <w:rsid w:val="0017380F"/>
    <w:rsid w:val="001752EA"/>
    <w:rsid w:val="0017553F"/>
    <w:rsid w:val="001758FA"/>
    <w:rsid w:val="00175C9E"/>
    <w:rsid w:val="00177966"/>
    <w:rsid w:val="00177EB4"/>
    <w:rsid w:val="0018021F"/>
    <w:rsid w:val="00180411"/>
    <w:rsid w:val="00180C8C"/>
    <w:rsid w:val="00181F19"/>
    <w:rsid w:val="001838AD"/>
    <w:rsid w:val="00184189"/>
    <w:rsid w:val="00184C8B"/>
    <w:rsid w:val="00185262"/>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9E"/>
    <w:rsid w:val="001950FD"/>
    <w:rsid w:val="001952D9"/>
    <w:rsid w:val="001957E8"/>
    <w:rsid w:val="00195D6C"/>
    <w:rsid w:val="00195F42"/>
    <w:rsid w:val="00196673"/>
    <w:rsid w:val="001967BC"/>
    <w:rsid w:val="001976EB"/>
    <w:rsid w:val="00197B24"/>
    <w:rsid w:val="001A0112"/>
    <w:rsid w:val="001A0B12"/>
    <w:rsid w:val="001A0DEE"/>
    <w:rsid w:val="001A1102"/>
    <w:rsid w:val="001A11D3"/>
    <w:rsid w:val="001A1542"/>
    <w:rsid w:val="001A16B2"/>
    <w:rsid w:val="001A17C2"/>
    <w:rsid w:val="001A1817"/>
    <w:rsid w:val="001A1A61"/>
    <w:rsid w:val="001A272F"/>
    <w:rsid w:val="001A28E7"/>
    <w:rsid w:val="001A2A6B"/>
    <w:rsid w:val="001A337F"/>
    <w:rsid w:val="001A36BB"/>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B02"/>
    <w:rsid w:val="001E4B80"/>
    <w:rsid w:val="001E54C8"/>
    <w:rsid w:val="001E6284"/>
    <w:rsid w:val="001E6287"/>
    <w:rsid w:val="001E6F8A"/>
    <w:rsid w:val="001F004C"/>
    <w:rsid w:val="001F009F"/>
    <w:rsid w:val="001F022D"/>
    <w:rsid w:val="001F112A"/>
    <w:rsid w:val="001F12F4"/>
    <w:rsid w:val="001F1303"/>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6FE0"/>
    <w:rsid w:val="00217109"/>
    <w:rsid w:val="00217312"/>
    <w:rsid w:val="0021733C"/>
    <w:rsid w:val="00219C0B"/>
    <w:rsid w:val="002201A8"/>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5F2"/>
    <w:rsid w:val="00247659"/>
    <w:rsid w:val="002476A4"/>
    <w:rsid w:val="002476B5"/>
    <w:rsid w:val="00247C9A"/>
    <w:rsid w:val="00247D3D"/>
    <w:rsid w:val="00247F54"/>
    <w:rsid w:val="0025049A"/>
    <w:rsid w:val="00250BE9"/>
    <w:rsid w:val="00251919"/>
    <w:rsid w:val="002519EE"/>
    <w:rsid w:val="00252078"/>
    <w:rsid w:val="00252396"/>
    <w:rsid w:val="00252C58"/>
    <w:rsid w:val="00253544"/>
    <w:rsid w:val="0025365E"/>
    <w:rsid w:val="00253DD5"/>
    <w:rsid w:val="00254B44"/>
    <w:rsid w:val="002557FC"/>
    <w:rsid w:val="00255A92"/>
    <w:rsid w:val="002570FF"/>
    <w:rsid w:val="00257916"/>
    <w:rsid w:val="00257B82"/>
    <w:rsid w:val="00257E9E"/>
    <w:rsid w:val="002603D5"/>
    <w:rsid w:val="00260530"/>
    <w:rsid w:val="00260622"/>
    <w:rsid w:val="002606BE"/>
    <w:rsid w:val="0026073B"/>
    <w:rsid w:val="00261045"/>
    <w:rsid w:val="002613E2"/>
    <w:rsid w:val="00262ECB"/>
    <w:rsid w:val="00263104"/>
    <w:rsid w:val="002641A5"/>
    <w:rsid w:val="00264E75"/>
    <w:rsid w:val="0026527E"/>
    <w:rsid w:val="00265384"/>
    <w:rsid w:val="00265D6E"/>
    <w:rsid w:val="002667AF"/>
    <w:rsid w:val="00266C08"/>
    <w:rsid w:val="002675CB"/>
    <w:rsid w:val="00267A80"/>
    <w:rsid w:val="00267C8B"/>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4193"/>
    <w:rsid w:val="00284681"/>
    <w:rsid w:val="002849A4"/>
    <w:rsid w:val="00284C22"/>
    <w:rsid w:val="00286316"/>
    <w:rsid w:val="00287CA7"/>
    <w:rsid w:val="002904F3"/>
    <w:rsid w:val="002907B1"/>
    <w:rsid w:val="00290933"/>
    <w:rsid w:val="00292120"/>
    <w:rsid w:val="002932F3"/>
    <w:rsid w:val="0029424F"/>
    <w:rsid w:val="00294328"/>
    <w:rsid w:val="00296256"/>
    <w:rsid w:val="002964C2"/>
    <w:rsid w:val="00296B96"/>
    <w:rsid w:val="00296BD7"/>
    <w:rsid w:val="00296BF2"/>
    <w:rsid w:val="00296F84"/>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3031"/>
    <w:rsid w:val="002B324D"/>
    <w:rsid w:val="002B3662"/>
    <w:rsid w:val="002B4389"/>
    <w:rsid w:val="002B5340"/>
    <w:rsid w:val="002B53E8"/>
    <w:rsid w:val="002B643E"/>
    <w:rsid w:val="002B7167"/>
    <w:rsid w:val="002B73A3"/>
    <w:rsid w:val="002B79F3"/>
    <w:rsid w:val="002B7B5B"/>
    <w:rsid w:val="002C00E6"/>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F0"/>
    <w:rsid w:val="002D6084"/>
    <w:rsid w:val="002D6C7D"/>
    <w:rsid w:val="002D72EC"/>
    <w:rsid w:val="002D78AB"/>
    <w:rsid w:val="002E0371"/>
    <w:rsid w:val="002E0A5B"/>
    <w:rsid w:val="002E19FE"/>
    <w:rsid w:val="002E1B04"/>
    <w:rsid w:val="002E2E72"/>
    <w:rsid w:val="002E364A"/>
    <w:rsid w:val="002E3A0A"/>
    <w:rsid w:val="002E4532"/>
    <w:rsid w:val="002E539F"/>
    <w:rsid w:val="002E56C0"/>
    <w:rsid w:val="002E590E"/>
    <w:rsid w:val="002E5C71"/>
    <w:rsid w:val="002E5F93"/>
    <w:rsid w:val="002E6DD9"/>
    <w:rsid w:val="002E6F73"/>
    <w:rsid w:val="002E71E8"/>
    <w:rsid w:val="002E7A12"/>
    <w:rsid w:val="002E7F73"/>
    <w:rsid w:val="002F08DA"/>
    <w:rsid w:val="002F09C8"/>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C49"/>
    <w:rsid w:val="00312E2D"/>
    <w:rsid w:val="00313F3F"/>
    <w:rsid w:val="00314F62"/>
    <w:rsid w:val="0031520D"/>
    <w:rsid w:val="00315B44"/>
    <w:rsid w:val="00315F47"/>
    <w:rsid w:val="0031702C"/>
    <w:rsid w:val="003174C5"/>
    <w:rsid w:val="003175D2"/>
    <w:rsid w:val="003202D8"/>
    <w:rsid w:val="0032114C"/>
    <w:rsid w:val="0032161E"/>
    <w:rsid w:val="00321939"/>
    <w:rsid w:val="00321DA7"/>
    <w:rsid w:val="0032255A"/>
    <w:rsid w:val="00322602"/>
    <w:rsid w:val="00323671"/>
    <w:rsid w:val="003238E3"/>
    <w:rsid w:val="00323A78"/>
    <w:rsid w:val="00323B98"/>
    <w:rsid w:val="003243B0"/>
    <w:rsid w:val="00324926"/>
    <w:rsid w:val="00324D5F"/>
    <w:rsid w:val="0032508D"/>
    <w:rsid w:val="003265EB"/>
    <w:rsid w:val="003268C8"/>
    <w:rsid w:val="00326D58"/>
    <w:rsid w:val="003272E6"/>
    <w:rsid w:val="003274F9"/>
    <w:rsid w:val="003279D5"/>
    <w:rsid w:val="00327CA9"/>
    <w:rsid w:val="003301A4"/>
    <w:rsid w:val="003307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31C"/>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2395"/>
    <w:rsid w:val="003539FB"/>
    <w:rsid w:val="00353A93"/>
    <w:rsid w:val="00354100"/>
    <w:rsid w:val="00354279"/>
    <w:rsid w:val="0035483B"/>
    <w:rsid w:val="00355323"/>
    <w:rsid w:val="00357FBF"/>
    <w:rsid w:val="003611E0"/>
    <w:rsid w:val="003621B8"/>
    <w:rsid w:val="00362966"/>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4449"/>
    <w:rsid w:val="00374A1C"/>
    <w:rsid w:val="00374C96"/>
    <w:rsid w:val="00374CDB"/>
    <w:rsid w:val="00374D99"/>
    <w:rsid w:val="00375092"/>
    <w:rsid w:val="00375151"/>
    <w:rsid w:val="00375361"/>
    <w:rsid w:val="00375C7D"/>
    <w:rsid w:val="0037613D"/>
    <w:rsid w:val="00376714"/>
    <w:rsid w:val="00377420"/>
    <w:rsid w:val="00377515"/>
    <w:rsid w:val="00377652"/>
    <w:rsid w:val="00380622"/>
    <w:rsid w:val="00382599"/>
    <w:rsid w:val="00382820"/>
    <w:rsid w:val="003828E3"/>
    <w:rsid w:val="00382C12"/>
    <w:rsid w:val="00383D48"/>
    <w:rsid w:val="003842BC"/>
    <w:rsid w:val="003846DF"/>
    <w:rsid w:val="003846E5"/>
    <w:rsid w:val="00384AFB"/>
    <w:rsid w:val="00385E7E"/>
    <w:rsid w:val="00386DCE"/>
    <w:rsid w:val="00386EFC"/>
    <w:rsid w:val="003872AC"/>
    <w:rsid w:val="003914A5"/>
    <w:rsid w:val="0039219B"/>
    <w:rsid w:val="00392590"/>
    <w:rsid w:val="003932B1"/>
    <w:rsid w:val="00393CF8"/>
    <w:rsid w:val="00394E90"/>
    <w:rsid w:val="003958A7"/>
    <w:rsid w:val="003969ED"/>
    <w:rsid w:val="00396E42"/>
    <w:rsid w:val="00396EDF"/>
    <w:rsid w:val="003972C6"/>
    <w:rsid w:val="003A0118"/>
    <w:rsid w:val="003A11F3"/>
    <w:rsid w:val="003A1468"/>
    <w:rsid w:val="003A3D0B"/>
    <w:rsid w:val="003A4027"/>
    <w:rsid w:val="003A4280"/>
    <w:rsid w:val="003A4676"/>
    <w:rsid w:val="003A4A7F"/>
    <w:rsid w:val="003A4B99"/>
    <w:rsid w:val="003A580C"/>
    <w:rsid w:val="003A5B6A"/>
    <w:rsid w:val="003A6231"/>
    <w:rsid w:val="003A62ED"/>
    <w:rsid w:val="003A6731"/>
    <w:rsid w:val="003A679B"/>
    <w:rsid w:val="003A692B"/>
    <w:rsid w:val="003A6E71"/>
    <w:rsid w:val="003B05DE"/>
    <w:rsid w:val="003B14AA"/>
    <w:rsid w:val="003B24F9"/>
    <w:rsid w:val="003B28EC"/>
    <w:rsid w:val="003B2949"/>
    <w:rsid w:val="003B2C1A"/>
    <w:rsid w:val="003B2D69"/>
    <w:rsid w:val="003B3ADA"/>
    <w:rsid w:val="003B3E7F"/>
    <w:rsid w:val="003B402F"/>
    <w:rsid w:val="003B4062"/>
    <w:rsid w:val="003B4635"/>
    <w:rsid w:val="003B566D"/>
    <w:rsid w:val="003B623A"/>
    <w:rsid w:val="003B65FF"/>
    <w:rsid w:val="003B699E"/>
    <w:rsid w:val="003B6B61"/>
    <w:rsid w:val="003B7030"/>
    <w:rsid w:val="003B70A8"/>
    <w:rsid w:val="003B7654"/>
    <w:rsid w:val="003B7C39"/>
    <w:rsid w:val="003C06B2"/>
    <w:rsid w:val="003C095B"/>
    <w:rsid w:val="003C0A12"/>
    <w:rsid w:val="003C1DD7"/>
    <w:rsid w:val="003C3533"/>
    <w:rsid w:val="003C365F"/>
    <w:rsid w:val="003C54DC"/>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5F89"/>
    <w:rsid w:val="003D6A3D"/>
    <w:rsid w:val="003D7713"/>
    <w:rsid w:val="003E1731"/>
    <w:rsid w:val="003E2405"/>
    <w:rsid w:val="003E2436"/>
    <w:rsid w:val="003E24D5"/>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B66"/>
    <w:rsid w:val="003F3F65"/>
    <w:rsid w:val="003F540E"/>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5F2F"/>
    <w:rsid w:val="00416EEC"/>
    <w:rsid w:val="004171A8"/>
    <w:rsid w:val="004177F3"/>
    <w:rsid w:val="00417DFB"/>
    <w:rsid w:val="004201B0"/>
    <w:rsid w:val="0042040C"/>
    <w:rsid w:val="00420B54"/>
    <w:rsid w:val="00420CCA"/>
    <w:rsid w:val="004212BF"/>
    <w:rsid w:val="004216F0"/>
    <w:rsid w:val="0042187B"/>
    <w:rsid w:val="00422585"/>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5B20"/>
    <w:rsid w:val="00436F3B"/>
    <w:rsid w:val="004401D2"/>
    <w:rsid w:val="00440BF9"/>
    <w:rsid w:val="00441666"/>
    <w:rsid w:val="00441772"/>
    <w:rsid w:val="00441913"/>
    <w:rsid w:val="00441EFF"/>
    <w:rsid w:val="004423F2"/>
    <w:rsid w:val="004425CF"/>
    <w:rsid w:val="0044273F"/>
    <w:rsid w:val="00442C0A"/>
    <w:rsid w:val="00442C64"/>
    <w:rsid w:val="00444079"/>
    <w:rsid w:val="004444C0"/>
    <w:rsid w:val="004445D4"/>
    <w:rsid w:val="004448A4"/>
    <w:rsid w:val="00444A03"/>
    <w:rsid w:val="00444DF0"/>
    <w:rsid w:val="004454B2"/>
    <w:rsid w:val="00445734"/>
    <w:rsid w:val="00445819"/>
    <w:rsid w:val="0044591F"/>
    <w:rsid w:val="00445B95"/>
    <w:rsid w:val="00445D31"/>
    <w:rsid w:val="00445ED4"/>
    <w:rsid w:val="00445F62"/>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6010"/>
    <w:rsid w:val="00456762"/>
    <w:rsid w:val="00456D50"/>
    <w:rsid w:val="00457105"/>
    <w:rsid w:val="0045743B"/>
    <w:rsid w:val="0045755B"/>
    <w:rsid w:val="00460AAA"/>
    <w:rsid w:val="004612AB"/>
    <w:rsid w:val="00461618"/>
    <w:rsid w:val="004620DF"/>
    <w:rsid w:val="004629B7"/>
    <w:rsid w:val="00462CF8"/>
    <w:rsid w:val="0046312E"/>
    <w:rsid w:val="00463E00"/>
    <w:rsid w:val="004654CA"/>
    <w:rsid w:val="004665AA"/>
    <w:rsid w:val="00466676"/>
    <w:rsid w:val="00467904"/>
    <w:rsid w:val="00467E64"/>
    <w:rsid w:val="00467E7B"/>
    <w:rsid w:val="00470404"/>
    <w:rsid w:val="00470680"/>
    <w:rsid w:val="004712D5"/>
    <w:rsid w:val="00471B85"/>
    <w:rsid w:val="00471E64"/>
    <w:rsid w:val="00472BD4"/>
    <w:rsid w:val="00472D08"/>
    <w:rsid w:val="00473601"/>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87FC4"/>
    <w:rsid w:val="004906B7"/>
    <w:rsid w:val="0049103D"/>
    <w:rsid w:val="00491672"/>
    <w:rsid w:val="004916F1"/>
    <w:rsid w:val="0049194B"/>
    <w:rsid w:val="00491B1C"/>
    <w:rsid w:val="00492876"/>
    <w:rsid w:val="0049393C"/>
    <w:rsid w:val="0049443C"/>
    <w:rsid w:val="00494A08"/>
    <w:rsid w:val="00494BF1"/>
    <w:rsid w:val="00494EBF"/>
    <w:rsid w:val="00495738"/>
    <w:rsid w:val="00495CD8"/>
    <w:rsid w:val="00496B48"/>
    <w:rsid w:val="004974C0"/>
    <w:rsid w:val="004976B2"/>
    <w:rsid w:val="00497AF2"/>
    <w:rsid w:val="00497C29"/>
    <w:rsid w:val="004A013F"/>
    <w:rsid w:val="004A0621"/>
    <w:rsid w:val="004A07C8"/>
    <w:rsid w:val="004A08AB"/>
    <w:rsid w:val="004A1766"/>
    <w:rsid w:val="004A23AE"/>
    <w:rsid w:val="004A28CA"/>
    <w:rsid w:val="004A2F54"/>
    <w:rsid w:val="004A368C"/>
    <w:rsid w:val="004A3A40"/>
    <w:rsid w:val="004A3E94"/>
    <w:rsid w:val="004A42FB"/>
    <w:rsid w:val="004A436B"/>
    <w:rsid w:val="004A4ADD"/>
    <w:rsid w:val="004A4D2A"/>
    <w:rsid w:val="004A5CE3"/>
    <w:rsid w:val="004A5E4B"/>
    <w:rsid w:val="004A612B"/>
    <w:rsid w:val="004A6F12"/>
    <w:rsid w:val="004A7062"/>
    <w:rsid w:val="004A78A3"/>
    <w:rsid w:val="004B13FA"/>
    <w:rsid w:val="004B18A5"/>
    <w:rsid w:val="004B1B07"/>
    <w:rsid w:val="004B2F8D"/>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8D8"/>
    <w:rsid w:val="004D62B6"/>
    <w:rsid w:val="004D6DCB"/>
    <w:rsid w:val="004D7492"/>
    <w:rsid w:val="004E03EF"/>
    <w:rsid w:val="004E06CC"/>
    <w:rsid w:val="004E0AB1"/>
    <w:rsid w:val="004E15D2"/>
    <w:rsid w:val="004E1B6C"/>
    <w:rsid w:val="004E2C15"/>
    <w:rsid w:val="004E3E15"/>
    <w:rsid w:val="004E51EC"/>
    <w:rsid w:val="004E52EC"/>
    <w:rsid w:val="004E53DC"/>
    <w:rsid w:val="004E5850"/>
    <w:rsid w:val="004E5A00"/>
    <w:rsid w:val="004E5C59"/>
    <w:rsid w:val="004E646E"/>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D51"/>
    <w:rsid w:val="004F4F6B"/>
    <w:rsid w:val="004F50A5"/>
    <w:rsid w:val="004F51C1"/>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911"/>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45EA"/>
    <w:rsid w:val="00516419"/>
    <w:rsid w:val="00516431"/>
    <w:rsid w:val="00516789"/>
    <w:rsid w:val="00516B38"/>
    <w:rsid w:val="00516BD2"/>
    <w:rsid w:val="0052119C"/>
    <w:rsid w:val="00521351"/>
    <w:rsid w:val="00521770"/>
    <w:rsid w:val="005218AA"/>
    <w:rsid w:val="0052228A"/>
    <w:rsid w:val="00523C9A"/>
    <w:rsid w:val="00524149"/>
    <w:rsid w:val="00524D37"/>
    <w:rsid w:val="00524EC6"/>
    <w:rsid w:val="00525206"/>
    <w:rsid w:val="00525C27"/>
    <w:rsid w:val="0052627D"/>
    <w:rsid w:val="0052634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552"/>
    <w:rsid w:val="00545E7A"/>
    <w:rsid w:val="00545FF4"/>
    <w:rsid w:val="00546B4C"/>
    <w:rsid w:val="00546CA9"/>
    <w:rsid w:val="00546EB2"/>
    <w:rsid w:val="00547CE3"/>
    <w:rsid w:val="005505BB"/>
    <w:rsid w:val="005516BA"/>
    <w:rsid w:val="005517BE"/>
    <w:rsid w:val="00552CDF"/>
    <w:rsid w:val="00552F4C"/>
    <w:rsid w:val="00553960"/>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DA5"/>
    <w:rsid w:val="00566FA5"/>
    <w:rsid w:val="005673A4"/>
    <w:rsid w:val="00567CDE"/>
    <w:rsid w:val="005707EF"/>
    <w:rsid w:val="00571595"/>
    <w:rsid w:val="00571604"/>
    <w:rsid w:val="005717EB"/>
    <w:rsid w:val="0057246D"/>
    <w:rsid w:val="005724DB"/>
    <w:rsid w:val="00572DB0"/>
    <w:rsid w:val="0057370B"/>
    <w:rsid w:val="005753E2"/>
    <w:rsid w:val="00576821"/>
    <w:rsid w:val="00576B01"/>
    <w:rsid w:val="005800F3"/>
    <w:rsid w:val="00580768"/>
    <w:rsid w:val="00581025"/>
    <w:rsid w:val="005814B5"/>
    <w:rsid w:val="005817A0"/>
    <w:rsid w:val="00581C99"/>
    <w:rsid w:val="005828A7"/>
    <w:rsid w:val="00582D9B"/>
    <w:rsid w:val="0058324D"/>
    <w:rsid w:val="005838C3"/>
    <w:rsid w:val="00583ACD"/>
    <w:rsid w:val="00584781"/>
    <w:rsid w:val="00584FB7"/>
    <w:rsid w:val="005851DA"/>
    <w:rsid w:val="005852A9"/>
    <w:rsid w:val="00585A15"/>
    <w:rsid w:val="00585B02"/>
    <w:rsid w:val="00585B10"/>
    <w:rsid w:val="00585EA0"/>
    <w:rsid w:val="0058600A"/>
    <w:rsid w:val="00586A84"/>
    <w:rsid w:val="00586ADC"/>
    <w:rsid w:val="00586C67"/>
    <w:rsid w:val="00587473"/>
    <w:rsid w:val="005878F6"/>
    <w:rsid w:val="00587B87"/>
    <w:rsid w:val="00587E64"/>
    <w:rsid w:val="005906DC"/>
    <w:rsid w:val="005909F5"/>
    <w:rsid w:val="00590BB5"/>
    <w:rsid w:val="00591671"/>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75B"/>
    <w:rsid w:val="005A77E5"/>
    <w:rsid w:val="005B04AE"/>
    <w:rsid w:val="005B1269"/>
    <w:rsid w:val="005B1433"/>
    <w:rsid w:val="005B2F56"/>
    <w:rsid w:val="005B319A"/>
    <w:rsid w:val="005B32A4"/>
    <w:rsid w:val="005B35DE"/>
    <w:rsid w:val="005B3C9B"/>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D7752"/>
    <w:rsid w:val="005E0374"/>
    <w:rsid w:val="005E0A61"/>
    <w:rsid w:val="005E0CC5"/>
    <w:rsid w:val="005E12DB"/>
    <w:rsid w:val="005E25CD"/>
    <w:rsid w:val="005E2AC7"/>
    <w:rsid w:val="005E2E32"/>
    <w:rsid w:val="005E37B1"/>
    <w:rsid w:val="005E3E1E"/>
    <w:rsid w:val="005E4C2D"/>
    <w:rsid w:val="005E50B5"/>
    <w:rsid w:val="005E5341"/>
    <w:rsid w:val="005E5AEA"/>
    <w:rsid w:val="005E5F83"/>
    <w:rsid w:val="005E75AA"/>
    <w:rsid w:val="005E7B1C"/>
    <w:rsid w:val="005F0002"/>
    <w:rsid w:val="005F10A2"/>
    <w:rsid w:val="005F136C"/>
    <w:rsid w:val="005F16AC"/>
    <w:rsid w:val="005F1B8D"/>
    <w:rsid w:val="005F1B9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195"/>
    <w:rsid w:val="006247D8"/>
    <w:rsid w:val="006250A1"/>
    <w:rsid w:val="006259A9"/>
    <w:rsid w:val="006259CC"/>
    <w:rsid w:val="00626891"/>
    <w:rsid w:val="0062738A"/>
    <w:rsid w:val="0062746C"/>
    <w:rsid w:val="006275BE"/>
    <w:rsid w:val="00627C9C"/>
    <w:rsid w:val="00627D1B"/>
    <w:rsid w:val="006308E5"/>
    <w:rsid w:val="00630D5A"/>
    <w:rsid w:val="00630EC9"/>
    <w:rsid w:val="00631860"/>
    <w:rsid w:val="0063206D"/>
    <w:rsid w:val="00632975"/>
    <w:rsid w:val="006330DC"/>
    <w:rsid w:val="00633436"/>
    <w:rsid w:val="00633465"/>
    <w:rsid w:val="0063350B"/>
    <w:rsid w:val="00633B22"/>
    <w:rsid w:val="006349A4"/>
    <w:rsid w:val="00634AA4"/>
    <w:rsid w:val="00635347"/>
    <w:rsid w:val="006355CB"/>
    <w:rsid w:val="00636191"/>
    <w:rsid w:val="006363B0"/>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74B8"/>
    <w:rsid w:val="00657A5A"/>
    <w:rsid w:val="00657BA4"/>
    <w:rsid w:val="00657EDC"/>
    <w:rsid w:val="00660127"/>
    <w:rsid w:val="00660242"/>
    <w:rsid w:val="006607FE"/>
    <w:rsid w:val="00660B48"/>
    <w:rsid w:val="00661035"/>
    <w:rsid w:val="006611B3"/>
    <w:rsid w:val="00661960"/>
    <w:rsid w:val="006623D8"/>
    <w:rsid w:val="00662410"/>
    <w:rsid w:val="00663066"/>
    <w:rsid w:val="0066424A"/>
    <w:rsid w:val="006646CE"/>
    <w:rsid w:val="006646FC"/>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08F"/>
    <w:rsid w:val="006A01AF"/>
    <w:rsid w:val="006A0CBD"/>
    <w:rsid w:val="006A1E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FBA"/>
    <w:rsid w:val="006B76CE"/>
    <w:rsid w:val="006C0389"/>
    <w:rsid w:val="006C044B"/>
    <w:rsid w:val="006C05AA"/>
    <w:rsid w:val="006C0A58"/>
    <w:rsid w:val="006C0C79"/>
    <w:rsid w:val="006C0CE6"/>
    <w:rsid w:val="006C11E1"/>
    <w:rsid w:val="006C1B60"/>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E5E"/>
    <w:rsid w:val="006C7181"/>
    <w:rsid w:val="006C7AB2"/>
    <w:rsid w:val="006D00E0"/>
    <w:rsid w:val="006D00E7"/>
    <w:rsid w:val="006D0CCA"/>
    <w:rsid w:val="006D180A"/>
    <w:rsid w:val="006D1A6E"/>
    <w:rsid w:val="006D2185"/>
    <w:rsid w:val="006D35FB"/>
    <w:rsid w:val="006D51CA"/>
    <w:rsid w:val="006D645D"/>
    <w:rsid w:val="006D651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6F53"/>
    <w:rsid w:val="006E748C"/>
    <w:rsid w:val="006F2117"/>
    <w:rsid w:val="006F234C"/>
    <w:rsid w:val="006F267A"/>
    <w:rsid w:val="006F3C88"/>
    <w:rsid w:val="006F41F0"/>
    <w:rsid w:val="006F4A84"/>
    <w:rsid w:val="006F4CF3"/>
    <w:rsid w:val="006F5E06"/>
    <w:rsid w:val="006F6658"/>
    <w:rsid w:val="006F6B12"/>
    <w:rsid w:val="006F6CB6"/>
    <w:rsid w:val="006F7345"/>
    <w:rsid w:val="00700C30"/>
    <w:rsid w:val="00701283"/>
    <w:rsid w:val="007052F6"/>
    <w:rsid w:val="00705DC7"/>
    <w:rsid w:val="007064B5"/>
    <w:rsid w:val="00707901"/>
    <w:rsid w:val="0071025B"/>
    <w:rsid w:val="00710E7F"/>
    <w:rsid w:val="0071182A"/>
    <w:rsid w:val="00712EF5"/>
    <w:rsid w:val="00712F6B"/>
    <w:rsid w:val="00713C37"/>
    <w:rsid w:val="00713DC5"/>
    <w:rsid w:val="00714BB2"/>
    <w:rsid w:val="00716046"/>
    <w:rsid w:val="00716720"/>
    <w:rsid w:val="0071676C"/>
    <w:rsid w:val="0071687E"/>
    <w:rsid w:val="007177EB"/>
    <w:rsid w:val="00720258"/>
    <w:rsid w:val="00720D75"/>
    <w:rsid w:val="007217F7"/>
    <w:rsid w:val="0072242D"/>
    <w:rsid w:val="00722D84"/>
    <w:rsid w:val="00722EE0"/>
    <w:rsid w:val="00723041"/>
    <w:rsid w:val="007235E6"/>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43B2"/>
    <w:rsid w:val="007360BD"/>
    <w:rsid w:val="00736106"/>
    <w:rsid w:val="007369F9"/>
    <w:rsid w:val="00736DDA"/>
    <w:rsid w:val="00737600"/>
    <w:rsid w:val="00737DE1"/>
    <w:rsid w:val="007401FD"/>
    <w:rsid w:val="0074030B"/>
    <w:rsid w:val="007416D5"/>
    <w:rsid w:val="00741B46"/>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4C35"/>
    <w:rsid w:val="00785641"/>
    <w:rsid w:val="0078602B"/>
    <w:rsid w:val="007871C2"/>
    <w:rsid w:val="00787396"/>
    <w:rsid w:val="00792EDD"/>
    <w:rsid w:val="0079347B"/>
    <w:rsid w:val="007937AE"/>
    <w:rsid w:val="0079404E"/>
    <w:rsid w:val="00794F46"/>
    <w:rsid w:val="007959EA"/>
    <w:rsid w:val="00795B36"/>
    <w:rsid w:val="007974B3"/>
    <w:rsid w:val="007977D9"/>
    <w:rsid w:val="00797E2A"/>
    <w:rsid w:val="007A01E3"/>
    <w:rsid w:val="007A0EBC"/>
    <w:rsid w:val="007A10E2"/>
    <w:rsid w:val="007A1DA9"/>
    <w:rsid w:val="007A36C6"/>
    <w:rsid w:val="007A3B02"/>
    <w:rsid w:val="007A3B86"/>
    <w:rsid w:val="007A3D58"/>
    <w:rsid w:val="007A48D6"/>
    <w:rsid w:val="007A591B"/>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ADC"/>
    <w:rsid w:val="007C0D90"/>
    <w:rsid w:val="007C194B"/>
    <w:rsid w:val="007C31BF"/>
    <w:rsid w:val="007C381A"/>
    <w:rsid w:val="007C3EA5"/>
    <w:rsid w:val="007C460C"/>
    <w:rsid w:val="007C49C6"/>
    <w:rsid w:val="007C4AF4"/>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805"/>
    <w:rsid w:val="007D3FF1"/>
    <w:rsid w:val="007D41C1"/>
    <w:rsid w:val="007D5798"/>
    <w:rsid w:val="007D6404"/>
    <w:rsid w:val="007D7088"/>
    <w:rsid w:val="007D7A01"/>
    <w:rsid w:val="007E0102"/>
    <w:rsid w:val="007E01A5"/>
    <w:rsid w:val="007E0526"/>
    <w:rsid w:val="007E0AEC"/>
    <w:rsid w:val="007E0BF1"/>
    <w:rsid w:val="007E1168"/>
    <w:rsid w:val="007E1463"/>
    <w:rsid w:val="007E2C8E"/>
    <w:rsid w:val="007E2E8A"/>
    <w:rsid w:val="007E31C5"/>
    <w:rsid w:val="007E4522"/>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E7"/>
    <w:rsid w:val="0080396A"/>
    <w:rsid w:val="00803D71"/>
    <w:rsid w:val="00803ED2"/>
    <w:rsid w:val="008044B0"/>
    <w:rsid w:val="00804698"/>
    <w:rsid w:val="008046FA"/>
    <w:rsid w:val="008047E7"/>
    <w:rsid w:val="00804BA1"/>
    <w:rsid w:val="008050AD"/>
    <w:rsid w:val="00805764"/>
    <w:rsid w:val="008063ED"/>
    <w:rsid w:val="00806733"/>
    <w:rsid w:val="00806CD6"/>
    <w:rsid w:val="00806D14"/>
    <w:rsid w:val="00807E74"/>
    <w:rsid w:val="00810110"/>
    <w:rsid w:val="008106B8"/>
    <w:rsid w:val="00810987"/>
    <w:rsid w:val="00810B0C"/>
    <w:rsid w:val="00810E94"/>
    <w:rsid w:val="00810FEA"/>
    <w:rsid w:val="0081116C"/>
    <w:rsid w:val="0081210A"/>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913"/>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6C4"/>
    <w:rsid w:val="00842BB5"/>
    <w:rsid w:val="00842DC4"/>
    <w:rsid w:val="008436BF"/>
    <w:rsid w:val="00844F93"/>
    <w:rsid w:val="00845CF8"/>
    <w:rsid w:val="00845F84"/>
    <w:rsid w:val="00846B0C"/>
    <w:rsid w:val="00846BE7"/>
    <w:rsid w:val="00846CA1"/>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1D"/>
    <w:rsid w:val="00861B31"/>
    <w:rsid w:val="008622C2"/>
    <w:rsid w:val="0086285B"/>
    <w:rsid w:val="00862F85"/>
    <w:rsid w:val="0086325D"/>
    <w:rsid w:val="00863B82"/>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6391"/>
    <w:rsid w:val="00876648"/>
    <w:rsid w:val="00876A2C"/>
    <w:rsid w:val="00877C8B"/>
    <w:rsid w:val="00880249"/>
    <w:rsid w:val="00880ACF"/>
    <w:rsid w:val="00881298"/>
    <w:rsid w:val="008815AD"/>
    <w:rsid w:val="00881901"/>
    <w:rsid w:val="008819AE"/>
    <w:rsid w:val="00881F8C"/>
    <w:rsid w:val="008828C7"/>
    <w:rsid w:val="00883720"/>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7F2"/>
    <w:rsid w:val="00891B9C"/>
    <w:rsid w:val="0089201D"/>
    <w:rsid w:val="008923F8"/>
    <w:rsid w:val="00892747"/>
    <w:rsid w:val="008929A7"/>
    <w:rsid w:val="008929B7"/>
    <w:rsid w:val="00893430"/>
    <w:rsid w:val="008936C5"/>
    <w:rsid w:val="008940D5"/>
    <w:rsid w:val="008941EF"/>
    <w:rsid w:val="0089457D"/>
    <w:rsid w:val="008946F1"/>
    <w:rsid w:val="008952F3"/>
    <w:rsid w:val="008954CC"/>
    <w:rsid w:val="00895BA3"/>
    <w:rsid w:val="00896570"/>
    <w:rsid w:val="00897DBF"/>
    <w:rsid w:val="008A12F7"/>
    <w:rsid w:val="008A130C"/>
    <w:rsid w:val="008A186B"/>
    <w:rsid w:val="008A2273"/>
    <w:rsid w:val="008A2DC6"/>
    <w:rsid w:val="008A2EF6"/>
    <w:rsid w:val="008A31A4"/>
    <w:rsid w:val="008A3F27"/>
    <w:rsid w:val="008A4098"/>
    <w:rsid w:val="008A4446"/>
    <w:rsid w:val="008A46BB"/>
    <w:rsid w:val="008A509D"/>
    <w:rsid w:val="008A54E0"/>
    <w:rsid w:val="008A55FE"/>
    <w:rsid w:val="008A5FCF"/>
    <w:rsid w:val="008A64AD"/>
    <w:rsid w:val="008A67AE"/>
    <w:rsid w:val="008A771B"/>
    <w:rsid w:val="008B0136"/>
    <w:rsid w:val="008B0278"/>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5CA1"/>
    <w:rsid w:val="008C6AAF"/>
    <w:rsid w:val="008C6CFD"/>
    <w:rsid w:val="008C74FC"/>
    <w:rsid w:val="008D1104"/>
    <w:rsid w:val="008D160A"/>
    <w:rsid w:val="008D1D4A"/>
    <w:rsid w:val="008D1DED"/>
    <w:rsid w:val="008D26D5"/>
    <w:rsid w:val="008D2972"/>
    <w:rsid w:val="008D2E17"/>
    <w:rsid w:val="008D3293"/>
    <w:rsid w:val="008D3BD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900199"/>
    <w:rsid w:val="00900CC7"/>
    <w:rsid w:val="00900CF6"/>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A82"/>
    <w:rsid w:val="00933FB4"/>
    <w:rsid w:val="009357B5"/>
    <w:rsid w:val="00935A93"/>
    <w:rsid w:val="00936456"/>
    <w:rsid w:val="0093688A"/>
    <w:rsid w:val="00936BAB"/>
    <w:rsid w:val="00940025"/>
    <w:rsid w:val="00940714"/>
    <w:rsid w:val="00940CF5"/>
    <w:rsid w:val="00942AEE"/>
    <w:rsid w:val="009439D5"/>
    <w:rsid w:val="0094624B"/>
    <w:rsid w:val="00946680"/>
    <w:rsid w:val="009470A3"/>
    <w:rsid w:val="00950925"/>
    <w:rsid w:val="00950DB5"/>
    <w:rsid w:val="00951624"/>
    <w:rsid w:val="00951C2E"/>
    <w:rsid w:val="00951CC8"/>
    <w:rsid w:val="0095219F"/>
    <w:rsid w:val="009527A3"/>
    <w:rsid w:val="00952949"/>
    <w:rsid w:val="00952DA5"/>
    <w:rsid w:val="00953317"/>
    <w:rsid w:val="009537FA"/>
    <w:rsid w:val="00953977"/>
    <w:rsid w:val="00953B11"/>
    <w:rsid w:val="00954072"/>
    <w:rsid w:val="00954418"/>
    <w:rsid w:val="00954F7B"/>
    <w:rsid w:val="009552FB"/>
    <w:rsid w:val="00955663"/>
    <w:rsid w:val="00955D61"/>
    <w:rsid w:val="00956BD9"/>
    <w:rsid w:val="009578D9"/>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B47"/>
    <w:rsid w:val="00970058"/>
    <w:rsid w:val="00970762"/>
    <w:rsid w:val="00971AC2"/>
    <w:rsid w:val="00971D66"/>
    <w:rsid w:val="00971D97"/>
    <w:rsid w:val="00972020"/>
    <w:rsid w:val="00975273"/>
    <w:rsid w:val="00975C5F"/>
    <w:rsid w:val="00976814"/>
    <w:rsid w:val="00976CC5"/>
    <w:rsid w:val="00977F51"/>
    <w:rsid w:val="0098007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2A2"/>
    <w:rsid w:val="009A2C43"/>
    <w:rsid w:val="009A2E28"/>
    <w:rsid w:val="009A369C"/>
    <w:rsid w:val="009A4C51"/>
    <w:rsid w:val="009A518C"/>
    <w:rsid w:val="009A51F8"/>
    <w:rsid w:val="009A62A2"/>
    <w:rsid w:val="009A7493"/>
    <w:rsid w:val="009B0976"/>
    <w:rsid w:val="009B0D7F"/>
    <w:rsid w:val="009B1480"/>
    <w:rsid w:val="009B1AAA"/>
    <w:rsid w:val="009B1BF4"/>
    <w:rsid w:val="009B1F6B"/>
    <w:rsid w:val="009B2458"/>
    <w:rsid w:val="009B2D14"/>
    <w:rsid w:val="009B391C"/>
    <w:rsid w:val="009B3A89"/>
    <w:rsid w:val="009B6DEE"/>
    <w:rsid w:val="009B77C0"/>
    <w:rsid w:val="009C078B"/>
    <w:rsid w:val="009C139F"/>
    <w:rsid w:val="009C2E49"/>
    <w:rsid w:val="009C37C4"/>
    <w:rsid w:val="009C4074"/>
    <w:rsid w:val="009C49BA"/>
    <w:rsid w:val="009C62D0"/>
    <w:rsid w:val="009C6884"/>
    <w:rsid w:val="009D0482"/>
    <w:rsid w:val="009D0A13"/>
    <w:rsid w:val="009D0A8D"/>
    <w:rsid w:val="009D1F0D"/>
    <w:rsid w:val="009D2141"/>
    <w:rsid w:val="009D274A"/>
    <w:rsid w:val="009D29B8"/>
    <w:rsid w:val="009D31F2"/>
    <w:rsid w:val="009D361A"/>
    <w:rsid w:val="009D41D9"/>
    <w:rsid w:val="009D45A8"/>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F075D"/>
    <w:rsid w:val="009F0A0D"/>
    <w:rsid w:val="009F332D"/>
    <w:rsid w:val="009F43F7"/>
    <w:rsid w:val="009F6061"/>
    <w:rsid w:val="009F6D0A"/>
    <w:rsid w:val="009F6EB8"/>
    <w:rsid w:val="009F70FB"/>
    <w:rsid w:val="009F7161"/>
    <w:rsid w:val="009F71C8"/>
    <w:rsid w:val="009F75F0"/>
    <w:rsid w:val="009F779A"/>
    <w:rsid w:val="00A004F2"/>
    <w:rsid w:val="00A0075D"/>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6B39"/>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9D0"/>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DE4"/>
    <w:rsid w:val="00A572D6"/>
    <w:rsid w:val="00A574DA"/>
    <w:rsid w:val="00A601D0"/>
    <w:rsid w:val="00A60289"/>
    <w:rsid w:val="00A607D9"/>
    <w:rsid w:val="00A6096E"/>
    <w:rsid w:val="00A61580"/>
    <w:rsid w:val="00A6296C"/>
    <w:rsid w:val="00A629D1"/>
    <w:rsid w:val="00A62AFB"/>
    <w:rsid w:val="00A63244"/>
    <w:rsid w:val="00A633DC"/>
    <w:rsid w:val="00A63CAC"/>
    <w:rsid w:val="00A63E17"/>
    <w:rsid w:val="00A641AA"/>
    <w:rsid w:val="00A650CE"/>
    <w:rsid w:val="00A6545A"/>
    <w:rsid w:val="00A65B04"/>
    <w:rsid w:val="00A65C51"/>
    <w:rsid w:val="00A6683E"/>
    <w:rsid w:val="00A66DCD"/>
    <w:rsid w:val="00A66FA6"/>
    <w:rsid w:val="00A67857"/>
    <w:rsid w:val="00A70267"/>
    <w:rsid w:val="00A70278"/>
    <w:rsid w:val="00A705B3"/>
    <w:rsid w:val="00A70A75"/>
    <w:rsid w:val="00A721D2"/>
    <w:rsid w:val="00A72B19"/>
    <w:rsid w:val="00A73930"/>
    <w:rsid w:val="00A741B6"/>
    <w:rsid w:val="00A744C5"/>
    <w:rsid w:val="00A74D74"/>
    <w:rsid w:val="00A750E9"/>
    <w:rsid w:val="00A7566A"/>
    <w:rsid w:val="00A7626E"/>
    <w:rsid w:val="00A76835"/>
    <w:rsid w:val="00A76E2A"/>
    <w:rsid w:val="00A76F42"/>
    <w:rsid w:val="00A7772D"/>
    <w:rsid w:val="00A805A3"/>
    <w:rsid w:val="00A81290"/>
    <w:rsid w:val="00A81879"/>
    <w:rsid w:val="00A81B66"/>
    <w:rsid w:val="00A82132"/>
    <w:rsid w:val="00A823DE"/>
    <w:rsid w:val="00A82612"/>
    <w:rsid w:val="00A82BFC"/>
    <w:rsid w:val="00A82E46"/>
    <w:rsid w:val="00A84EE6"/>
    <w:rsid w:val="00A85DF6"/>
    <w:rsid w:val="00A86192"/>
    <w:rsid w:val="00A87471"/>
    <w:rsid w:val="00A90456"/>
    <w:rsid w:val="00A90E42"/>
    <w:rsid w:val="00A92200"/>
    <w:rsid w:val="00A926E4"/>
    <w:rsid w:val="00A92FB0"/>
    <w:rsid w:val="00A930A3"/>
    <w:rsid w:val="00A936C8"/>
    <w:rsid w:val="00A93D52"/>
    <w:rsid w:val="00A942E8"/>
    <w:rsid w:val="00A94544"/>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C4C"/>
    <w:rsid w:val="00AA604B"/>
    <w:rsid w:val="00AA61C6"/>
    <w:rsid w:val="00AA6257"/>
    <w:rsid w:val="00AA76B1"/>
    <w:rsid w:val="00AB0796"/>
    <w:rsid w:val="00AB0CA3"/>
    <w:rsid w:val="00AB1127"/>
    <w:rsid w:val="00AB1BC7"/>
    <w:rsid w:val="00AB2721"/>
    <w:rsid w:val="00AB2B2E"/>
    <w:rsid w:val="00AB2D10"/>
    <w:rsid w:val="00AB2D96"/>
    <w:rsid w:val="00AB342C"/>
    <w:rsid w:val="00AB3E99"/>
    <w:rsid w:val="00AB533C"/>
    <w:rsid w:val="00AB58AF"/>
    <w:rsid w:val="00AB5DF3"/>
    <w:rsid w:val="00AB6D68"/>
    <w:rsid w:val="00AB7308"/>
    <w:rsid w:val="00AC1075"/>
    <w:rsid w:val="00AC13D2"/>
    <w:rsid w:val="00AC2A73"/>
    <w:rsid w:val="00AC33F0"/>
    <w:rsid w:val="00AC36CD"/>
    <w:rsid w:val="00AC3E2D"/>
    <w:rsid w:val="00AC4062"/>
    <w:rsid w:val="00AC4370"/>
    <w:rsid w:val="00AC4C41"/>
    <w:rsid w:val="00AC53A9"/>
    <w:rsid w:val="00AC5770"/>
    <w:rsid w:val="00AC67AC"/>
    <w:rsid w:val="00AC6E53"/>
    <w:rsid w:val="00AC7370"/>
    <w:rsid w:val="00AD04EB"/>
    <w:rsid w:val="00AD0AB8"/>
    <w:rsid w:val="00AD2E25"/>
    <w:rsid w:val="00AD391E"/>
    <w:rsid w:val="00AD3E1C"/>
    <w:rsid w:val="00AD3EE0"/>
    <w:rsid w:val="00AD4266"/>
    <w:rsid w:val="00AD543B"/>
    <w:rsid w:val="00AD778B"/>
    <w:rsid w:val="00AD7C3E"/>
    <w:rsid w:val="00AE0524"/>
    <w:rsid w:val="00AE1C67"/>
    <w:rsid w:val="00AE1CC6"/>
    <w:rsid w:val="00AE2EE5"/>
    <w:rsid w:val="00AE3034"/>
    <w:rsid w:val="00AE3933"/>
    <w:rsid w:val="00AE3C7A"/>
    <w:rsid w:val="00AE3F3A"/>
    <w:rsid w:val="00AE4B62"/>
    <w:rsid w:val="00AE4F38"/>
    <w:rsid w:val="00AE55E7"/>
    <w:rsid w:val="00AE7403"/>
    <w:rsid w:val="00AE7903"/>
    <w:rsid w:val="00AE79A1"/>
    <w:rsid w:val="00AF0363"/>
    <w:rsid w:val="00AF066A"/>
    <w:rsid w:val="00AF21CC"/>
    <w:rsid w:val="00AF2467"/>
    <w:rsid w:val="00AF2889"/>
    <w:rsid w:val="00AF2CBE"/>
    <w:rsid w:val="00AF2ED4"/>
    <w:rsid w:val="00AF2F9D"/>
    <w:rsid w:val="00AF3E24"/>
    <w:rsid w:val="00AF49A4"/>
    <w:rsid w:val="00AF4B48"/>
    <w:rsid w:val="00AF4B7D"/>
    <w:rsid w:val="00AF4BFA"/>
    <w:rsid w:val="00AF531E"/>
    <w:rsid w:val="00AF5380"/>
    <w:rsid w:val="00AF6239"/>
    <w:rsid w:val="00AF7AD6"/>
    <w:rsid w:val="00AF7E51"/>
    <w:rsid w:val="00B004DC"/>
    <w:rsid w:val="00B00A30"/>
    <w:rsid w:val="00B00C36"/>
    <w:rsid w:val="00B0179F"/>
    <w:rsid w:val="00B01D79"/>
    <w:rsid w:val="00B02194"/>
    <w:rsid w:val="00B02475"/>
    <w:rsid w:val="00B02D11"/>
    <w:rsid w:val="00B0387A"/>
    <w:rsid w:val="00B03A43"/>
    <w:rsid w:val="00B04582"/>
    <w:rsid w:val="00B0487D"/>
    <w:rsid w:val="00B05D80"/>
    <w:rsid w:val="00B06612"/>
    <w:rsid w:val="00B06B20"/>
    <w:rsid w:val="00B0781B"/>
    <w:rsid w:val="00B07904"/>
    <w:rsid w:val="00B07C62"/>
    <w:rsid w:val="00B07CD4"/>
    <w:rsid w:val="00B10139"/>
    <w:rsid w:val="00B1022A"/>
    <w:rsid w:val="00B107AC"/>
    <w:rsid w:val="00B10DB8"/>
    <w:rsid w:val="00B10EC2"/>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173A"/>
    <w:rsid w:val="00B21E3B"/>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830"/>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5E8E"/>
    <w:rsid w:val="00B5607C"/>
    <w:rsid w:val="00B56963"/>
    <w:rsid w:val="00B56BB5"/>
    <w:rsid w:val="00B574F0"/>
    <w:rsid w:val="00B57EF8"/>
    <w:rsid w:val="00B60973"/>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3615"/>
    <w:rsid w:val="00B741A0"/>
    <w:rsid w:val="00B74337"/>
    <w:rsid w:val="00B74451"/>
    <w:rsid w:val="00B7454F"/>
    <w:rsid w:val="00B747D7"/>
    <w:rsid w:val="00B74A5A"/>
    <w:rsid w:val="00B74A93"/>
    <w:rsid w:val="00B7615A"/>
    <w:rsid w:val="00B76177"/>
    <w:rsid w:val="00B77624"/>
    <w:rsid w:val="00B77CD5"/>
    <w:rsid w:val="00B80E46"/>
    <w:rsid w:val="00B8273C"/>
    <w:rsid w:val="00B82BC6"/>
    <w:rsid w:val="00B834D9"/>
    <w:rsid w:val="00B83EAB"/>
    <w:rsid w:val="00B847FD"/>
    <w:rsid w:val="00B84E51"/>
    <w:rsid w:val="00B850CA"/>
    <w:rsid w:val="00B855A1"/>
    <w:rsid w:val="00B8573D"/>
    <w:rsid w:val="00B8654C"/>
    <w:rsid w:val="00B86FB5"/>
    <w:rsid w:val="00B87061"/>
    <w:rsid w:val="00B9145D"/>
    <w:rsid w:val="00B92631"/>
    <w:rsid w:val="00B9294B"/>
    <w:rsid w:val="00B92EBD"/>
    <w:rsid w:val="00B934A4"/>
    <w:rsid w:val="00B934EC"/>
    <w:rsid w:val="00B938B5"/>
    <w:rsid w:val="00B9406C"/>
    <w:rsid w:val="00B95038"/>
    <w:rsid w:val="00B9536D"/>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5B7"/>
    <w:rsid w:val="00BBF170"/>
    <w:rsid w:val="00BC02C0"/>
    <w:rsid w:val="00BC11BE"/>
    <w:rsid w:val="00BC1413"/>
    <w:rsid w:val="00BC17A5"/>
    <w:rsid w:val="00BC1B07"/>
    <w:rsid w:val="00BC2515"/>
    <w:rsid w:val="00BC2CD3"/>
    <w:rsid w:val="00BC2EDD"/>
    <w:rsid w:val="00BC3E6C"/>
    <w:rsid w:val="00BC405A"/>
    <w:rsid w:val="00BC46ED"/>
    <w:rsid w:val="00BC4C49"/>
    <w:rsid w:val="00BC4DA6"/>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E0596"/>
    <w:rsid w:val="00BE0BFA"/>
    <w:rsid w:val="00BE15F7"/>
    <w:rsid w:val="00BE1EA4"/>
    <w:rsid w:val="00BE2CC9"/>
    <w:rsid w:val="00BE362E"/>
    <w:rsid w:val="00BE4C73"/>
    <w:rsid w:val="00BE4C91"/>
    <w:rsid w:val="00BE4D04"/>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AEB"/>
    <w:rsid w:val="00C00E3A"/>
    <w:rsid w:val="00C01132"/>
    <w:rsid w:val="00C01EBC"/>
    <w:rsid w:val="00C0269F"/>
    <w:rsid w:val="00C0296D"/>
    <w:rsid w:val="00C02F1B"/>
    <w:rsid w:val="00C04733"/>
    <w:rsid w:val="00C04799"/>
    <w:rsid w:val="00C053C1"/>
    <w:rsid w:val="00C068CB"/>
    <w:rsid w:val="00C0690B"/>
    <w:rsid w:val="00C069C8"/>
    <w:rsid w:val="00C07873"/>
    <w:rsid w:val="00C10293"/>
    <w:rsid w:val="00C106BC"/>
    <w:rsid w:val="00C10A21"/>
    <w:rsid w:val="00C10B1A"/>
    <w:rsid w:val="00C11051"/>
    <w:rsid w:val="00C11DAE"/>
    <w:rsid w:val="00C11DC9"/>
    <w:rsid w:val="00C120B9"/>
    <w:rsid w:val="00C1259B"/>
    <w:rsid w:val="00C1328A"/>
    <w:rsid w:val="00C13C5E"/>
    <w:rsid w:val="00C1408D"/>
    <w:rsid w:val="00C14ADB"/>
    <w:rsid w:val="00C14CBA"/>
    <w:rsid w:val="00C15194"/>
    <w:rsid w:val="00C15A1E"/>
    <w:rsid w:val="00C15FD7"/>
    <w:rsid w:val="00C16691"/>
    <w:rsid w:val="00C16AB3"/>
    <w:rsid w:val="00C17509"/>
    <w:rsid w:val="00C1763C"/>
    <w:rsid w:val="00C20276"/>
    <w:rsid w:val="00C21557"/>
    <w:rsid w:val="00C21730"/>
    <w:rsid w:val="00C221EE"/>
    <w:rsid w:val="00C233B9"/>
    <w:rsid w:val="00C23793"/>
    <w:rsid w:val="00C2433E"/>
    <w:rsid w:val="00C2442B"/>
    <w:rsid w:val="00C25AD8"/>
    <w:rsid w:val="00C25C71"/>
    <w:rsid w:val="00C260FA"/>
    <w:rsid w:val="00C26C71"/>
    <w:rsid w:val="00C26CB2"/>
    <w:rsid w:val="00C2731A"/>
    <w:rsid w:val="00C278E0"/>
    <w:rsid w:val="00C27B6E"/>
    <w:rsid w:val="00C27EF4"/>
    <w:rsid w:val="00C30398"/>
    <w:rsid w:val="00C30566"/>
    <w:rsid w:val="00C3078C"/>
    <w:rsid w:val="00C30D3E"/>
    <w:rsid w:val="00C310CD"/>
    <w:rsid w:val="00C31224"/>
    <w:rsid w:val="00C313E4"/>
    <w:rsid w:val="00C31555"/>
    <w:rsid w:val="00C31CB7"/>
    <w:rsid w:val="00C3234C"/>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334"/>
    <w:rsid w:val="00C503E0"/>
    <w:rsid w:val="00C50B24"/>
    <w:rsid w:val="00C50C4C"/>
    <w:rsid w:val="00C50EB3"/>
    <w:rsid w:val="00C5271C"/>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EF0"/>
    <w:rsid w:val="00C72420"/>
    <w:rsid w:val="00C73753"/>
    <w:rsid w:val="00C73885"/>
    <w:rsid w:val="00C73A63"/>
    <w:rsid w:val="00C73CD8"/>
    <w:rsid w:val="00C757F1"/>
    <w:rsid w:val="00C7682E"/>
    <w:rsid w:val="00C80414"/>
    <w:rsid w:val="00C80BBA"/>
    <w:rsid w:val="00C8127C"/>
    <w:rsid w:val="00C8133A"/>
    <w:rsid w:val="00C817C8"/>
    <w:rsid w:val="00C81924"/>
    <w:rsid w:val="00C82181"/>
    <w:rsid w:val="00C83F2F"/>
    <w:rsid w:val="00C851D2"/>
    <w:rsid w:val="00C8548C"/>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384"/>
    <w:rsid w:val="00CA26B3"/>
    <w:rsid w:val="00CA2EB9"/>
    <w:rsid w:val="00CA3A59"/>
    <w:rsid w:val="00CA47C6"/>
    <w:rsid w:val="00CA5069"/>
    <w:rsid w:val="00CA6218"/>
    <w:rsid w:val="00CA67DB"/>
    <w:rsid w:val="00CA68C4"/>
    <w:rsid w:val="00CA6D58"/>
    <w:rsid w:val="00CB07A5"/>
    <w:rsid w:val="00CB14BF"/>
    <w:rsid w:val="00CB25D2"/>
    <w:rsid w:val="00CB2796"/>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4434"/>
    <w:rsid w:val="00CC4788"/>
    <w:rsid w:val="00CC4B4C"/>
    <w:rsid w:val="00CC5079"/>
    <w:rsid w:val="00CC6911"/>
    <w:rsid w:val="00CC715B"/>
    <w:rsid w:val="00CC79D3"/>
    <w:rsid w:val="00CC7DE0"/>
    <w:rsid w:val="00CC7E99"/>
    <w:rsid w:val="00CD086E"/>
    <w:rsid w:val="00CD0B72"/>
    <w:rsid w:val="00CD2359"/>
    <w:rsid w:val="00CD29EC"/>
    <w:rsid w:val="00CD2BBF"/>
    <w:rsid w:val="00CD2CDA"/>
    <w:rsid w:val="00CD2F1D"/>
    <w:rsid w:val="00CD469B"/>
    <w:rsid w:val="00CD46B7"/>
    <w:rsid w:val="00CD48E8"/>
    <w:rsid w:val="00CD48EA"/>
    <w:rsid w:val="00CD4FBC"/>
    <w:rsid w:val="00CD52B8"/>
    <w:rsid w:val="00CD5471"/>
    <w:rsid w:val="00CD5A02"/>
    <w:rsid w:val="00CD614D"/>
    <w:rsid w:val="00CD6874"/>
    <w:rsid w:val="00CD6D3A"/>
    <w:rsid w:val="00CD6DD6"/>
    <w:rsid w:val="00CD709A"/>
    <w:rsid w:val="00CD7DA1"/>
    <w:rsid w:val="00CE0106"/>
    <w:rsid w:val="00CE03C5"/>
    <w:rsid w:val="00CE07A0"/>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E7C30"/>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6FC9"/>
    <w:rsid w:val="00D07ECA"/>
    <w:rsid w:val="00D07FEF"/>
    <w:rsid w:val="00D100E5"/>
    <w:rsid w:val="00D11871"/>
    <w:rsid w:val="00D11DEB"/>
    <w:rsid w:val="00D1344D"/>
    <w:rsid w:val="00D15E5E"/>
    <w:rsid w:val="00D15FA5"/>
    <w:rsid w:val="00D16833"/>
    <w:rsid w:val="00D1686F"/>
    <w:rsid w:val="00D16901"/>
    <w:rsid w:val="00D1723F"/>
    <w:rsid w:val="00D1773C"/>
    <w:rsid w:val="00D21194"/>
    <w:rsid w:val="00D21481"/>
    <w:rsid w:val="00D22272"/>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09FF"/>
    <w:rsid w:val="00D32274"/>
    <w:rsid w:val="00D32DAC"/>
    <w:rsid w:val="00D3392F"/>
    <w:rsid w:val="00D35FAD"/>
    <w:rsid w:val="00D3601B"/>
    <w:rsid w:val="00D36047"/>
    <w:rsid w:val="00D3660D"/>
    <w:rsid w:val="00D36666"/>
    <w:rsid w:val="00D36CBA"/>
    <w:rsid w:val="00D36F3B"/>
    <w:rsid w:val="00D37643"/>
    <w:rsid w:val="00D37CB3"/>
    <w:rsid w:val="00D400DB"/>
    <w:rsid w:val="00D40265"/>
    <w:rsid w:val="00D406AE"/>
    <w:rsid w:val="00D40B4E"/>
    <w:rsid w:val="00D40E0E"/>
    <w:rsid w:val="00D4129E"/>
    <w:rsid w:val="00D41534"/>
    <w:rsid w:val="00D42368"/>
    <w:rsid w:val="00D42F57"/>
    <w:rsid w:val="00D43677"/>
    <w:rsid w:val="00D438A4"/>
    <w:rsid w:val="00D43D31"/>
    <w:rsid w:val="00D444CD"/>
    <w:rsid w:val="00D44718"/>
    <w:rsid w:val="00D45421"/>
    <w:rsid w:val="00D45765"/>
    <w:rsid w:val="00D46657"/>
    <w:rsid w:val="00D46C11"/>
    <w:rsid w:val="00D471E5"/>
    <w:rsid w:val="00D474C6"/>
    <w:rsid w:val="00D47C4C"/>
    <w:rsid w:val="00D50FA3"/>
    <w:rsid w:val="00D52F0A"/>
    <w:rsid w:val="00D52F4B"/>
    <w:rsid w:val="00D533AA"/>
    <w:rsid w:val="00D5342B"/>
    <w:rsid w:val="00D545EB"/>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4D88"/>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3302"/>
    <w:rsid w:val="00D84B77"/>
    <w:rsid w:val="00D84C81"/>
    <w:rsid w:val="00D84ECC"/>
    <w:rsid w:val="00D856B3"/>
    <w:rsid w:val="00D85ADB"/>
    <w:rsid w:val="00D86BE4"/>
    <w:rsid w:val="00D87165"/>
    <w:rsid w:val="00D873C3"/>
    <w:rsid w:val="00D877F1"/>
    <w:rsid w:val="00D9075C"/>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CAA"/>
    <w:rsid w:val="00DA3B4C"/>
    <w:rsid w:val="00DA473F"/>
    <w:rsid w:val="00DA47AE"/>
    <w:rsid w:val="00DA482C"/>
    <w:rsid w:val="00DA4B4F"/>
    <w:rsid w:val="00DA6356"/>
    <w:rsid w:val="00DA6D72"/>
    <w:rsid w:val="00DB0080"/>
    <w:rsid w:val="00DB0E20"/>
    <w:rsid w:val="00DB0EBA"/>
    <w:rsid w:val="00DB10FC"/>
    <w:rsid w:val="00DB21FD"/>
    <w:rsid w:val="00DB2D98"/>
    <w:rsid w:val="00DB3128"/>
    <w:rsid w:val="00DB3EC6"/>
    <w:rsid w:val="00DB400F"/>
    <w:rsid w:val="00DB40FD"/>
    <w:rsid w:val="00DB4746"/>
    <w:rsid w:val="00DB4D83"/>
    <w:rsid w:val="00DB4EDA"/>
    <w:rsid w:val="00DB62AD"/>
    <w:rsid w:val="00DB6427"/>
    <w:rsid w:val="00DB6600"/>
    <w:rsid w:val="00DB6604"/>
    <w:rsid w:val="00DB712D"/>
    <w:rsid w:val="00DB72CF"/>
    <w:rsid w:val="00DB783B"/>
    <w:rsid w:val="00DB7BA7"/>
    <w:rsid w:val="00DC21B0"/>
    <w:rsid w:val="00DC29D5"/>
    <w:rsid w:val="00DC2F0D"/>
    <w:rsid w:val="00DC38A6"/>
    <w:rsid w:val="00DC3A85"/>
    <w:rsid w:val="00DC3AE6"/>
    <w:rsid w:val="00DC4260"/>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E9"/>
    <w:rsid w:val="00DD6355"/>
    <w:rsid w:val="00DD6B86"/>
    <w:rsid w:val="00DD6D22"/>
    <w:rsid w:val="00DD7157"/>
    <w:rsid w:val="00DD736A"/>
    <w:rsid w:val="00DE016B"/>
    <w:rsid w:val="00DE1195"/>
    <w:rsid w:val="00DE1469"/>
    <w:rsid w:val="00DE28BA"/>
    <w:rsid w:val="00DE3155"/>
    <w:rsid w:val="00DE3694"/>
    <w:rsid w:val="00DE3A11"/>
    <w:rsid w:val="00DE4584"/>
    <w:rsid w:val="00DE5440"/>
    <w:rsid w:val="00DE66BF"/>
    <w:rsid w:val="00DE68AD"/>
    <w:rsid w:val="00DE6CE2"/>
    <w:rsid w:val="00DE6CEF"/>
    <w:rsid w:val="00DE7119"/>
    <w:rsid w:val="00DE7E1C"/>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399"/>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EE0"/>
    <w:rsid w:val="00E302A5"/>
    <w:rsid w:val="00E30C35"/>
    <w:rsid w:val="00E31C31"/>
    <w:rsid w:val="00E31CF1"/>
    <w:rsid w:val="00E32022"/>
    <w:rsid w:val="00E3261D"/>
    <w:rsid w:val="00E334A4"/>
    <w:rsid w:val="00E33662"/>
    <w:rsid w:val="00E336FF"/>
    <w:rsid w:val="00E33D5D"/>
    <w:rsid w:val="00E349F6"/>
    <w:rsid w:val="00E34E9F"/>
    <w:rsid w:val="00E358EC"/>
    <w:rsid w:val="00E35A99"/>
    <w:rsid w:val="00E35AE6"/>
    <w:rsid w:val="00E35BA6"/>
    <w:rsid w:val="00E35F9F"/>
    <w:rsid w:val="00E366D9"/>
    <w:rsid w:val="00E3690A"/>
    <w:rsid w:val="00E36EA2"/>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57D35"/>
    <w:rsid w:val="00E6059E"/>
    <w:rsid w:val="00E60725"/>
    <w:rsid w:val="00E6182C"/>
    <w:rsid w:val="00E61930"/>
    <w:rsid w:val="00E623BB"/>
    <w:rsid w:val="00E63E7A"/>
    <w:rsid w:val="00E64B8E"/>
    <w:rsid w:val="00E6627F"/>
    <w:rsid w:val="00E67022"/>
    <w:rsid w:val="00E67206"/>
    <w:rsid w:val="00E71462"/>
    <w:rsid w:val="00E71655"/>
    <w:rsid w:val="00E71B3B"/>
    <w:rsid w:val="00E72923"/>
    <w:rsid w:val="00E73739"/>
    <w:rsid w:val="00E73E76"/>
    <w:rsid w:val="00E744F4"/>
    <w:rsid w:val="00E74915"/>
    <w:rsid w:val="00E74CD1"/>
    <w:rsid w:val="00E75CA3"/>
    <w:rsid w:val="00E7710F"/>
    <w:rsid w:val="00E77409"/>
    <w:rsid w:val="00E775A2"/>
    <w:rsid w:val="00E77FA6"/>
    <w:rsid w:val="00E8173A"/>
    <w:rsid w:val="00E82031"/>
    <w:rsid w:val="00E820C1"/>
    <w:rsid w:val="00E827A6"/>
    <w:rsid w:val="00E83411"/>
    <w:rsid w:val="00E834E3"/>
    <w:rsid w:val="00E83ABC"/>
    <w:rsid w:val="00E83B86"/>
    <w:rsid w:val="00E83CF5"/>
    <w:rsid w:val="00E84763"/>
    <w:rsid w:val="00E849F4"/>
    <w:rsid w:val="00E84DEE"/>
    <w:rsid w:val="00E86209"/>
    <w:rsid w:val="00E86273"/>
    <w:rsid w:val="00E862E2"/>
    <w:rsid w:val="00E87967"/>
    <w:rsid w:val="00E87C7B"/>
    <w:rsid w:val="00E909EC"/>
    <w:rsid w:val="00E90CF0"/>
    <w:rsid w:val="00E91575"/>
    <w:rsid w:val="00E9184D"/>
    <w:rsid w:val="00E93B87"/>
    <w:rsid w:val="00E93C7B"/>
    <w:rsid w:val="00E95577"/>
    <w:rsid w:val="00E95712"/>
    <w:rsid w:val="00E957F4"/>
    <w:rsid w:val="00E95F7B"/>
    <w:rsid w:val="00E96D48"/>
    <w:rsid w:val="00E979A5"/>
    <w:rsid w:val="00EA0049"/>
    <w:rsid w:val="00EA0C87"/>
    <w:rsid w:val="00EA1CA7"/>
    <w:rsid w:val="00EA1E21"/>
    <w:rsid w:val="00EA20A6"/>
    <w:rsid w:val="00EA26D7"/>
    <w:rsid w:val="00EA3561"/>
    <w:rsid w:val="00EA3C30"/>
    <w:rsid w:val="00EA406B"/>
    <w:rsid w:val="00EA51A8"/>
    <w:rsid w:val="00EA5397"/>
    <w:rsid w:val="00EA62C5"/>
    <w:rsid w:val="00EA63FC"/>
    <w:rsid w:val="00EA6C0F"/>
    <w:rsid w:val="00EA6C47"/>
    <w:rsid w:val="00EA7239"/>
    <w:rsid w:val="00EA7C95"/>
    <w:rsid w:val="00EA7E0B"/>
    <w:rsid w:val="00EB0027"/>
    <w:rsid w:val="00EB30CA"/>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28B8"/>
    <w:rsid w:val="00EC29DB"/>
    <w:rsid w:val="00EC2B5D"/>
    <w:rsid w:val="00EC2C2E"/>
    <w:rsid w:val="00EC2E13"/>
    <w:rsid w:val="00EC2E3B"/>
    <w:rsid w:val="00EC3A78"/>
    <w:rsid w:val="00EC3F01"/>
    <w:rsid w:val="00EC413F"/>
    <w:rsid w:val="00EC4922"/>
    <w:rsid w:val="00EC4EDD"/>
    <w:rsid w:val="00EC55D4"/>
    <w:rsid w:val="00EC6614"/>
    <w:rsid w:val="00EC6A58"/>
    <w:rsid w:val="00EC79B7"/>
    <w:rsid w:val="00ED01EC"/>
    <w:rsid w:val="00ED0280"/>
    <w:rsid w:val="00ED0BB9"/>
    <w:rsid w:val="00ED1546"/>
    <w:rsid w:val="00ED1B78"/>
    <w:rsid w:val="00ED28B1"/>
    <w:rsid w:val="00ED333D"/>
    <w:rsid w:val="00ED48C4"/>
    <w:rsid w:val="00ED49F1"/>
    <w:rsid w:val="00ED4E40"/>
    <w:rsid w:val="00ED5B99"/>
    <w:rsid w:val="00ED5F27"/>
    <w:rsid w:val="00ED60AE"/>
    <w:rsid w:val="00ED6371"/>
    <w:rsid w:val="00ED687E"/>
    <w:rsid w:val="00ED6AFA"/>
    <w:rsid w:val="00EE0579"/>
    <w:rsid w:val="00EE16F5"/>
    <w:rsid w:val="00EE1C7E"/>
    <w:rsid w:val="00EE1DD8"/>
    <w:rsid w:val="00EE4057"/>
    <w:rsid w:val="00EE4554"/>
    <w:rsid w:val="00EE49CD"/>
    <w:rsid w:val="00EE7D8A"/>
    <w:rsid w:val="00EF068D"/>
    <w:rsid w:val="00EF090C"/>
    <w:rsid w:val="00EF12FA"/>
    <w:rsid w:val="00EF15E4"/>
    <w:rsid w:val="00EF18A9"/>
    <w:rsid w:val="00EF2A87"/>
    <w:rsid w:val="00EF2B3B"/>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40B"/>
    <w:rsid w:val="00F006ED"/>
    <w:rsid w:val="00F007F1"/>
    <w:rsid w:val="00F01B26"/>
    <w:rsid w:val="00F01E13"/>
    <w:rsid w:val="00F02E0B"/>
    <w:rsid w:val="00F031D7"/>
    <w:rsid w:val="00F036C4"/>
    <w:rsid w:val="00F03AC1"/>
    <w:rsid w:val="00F040A5"/>
    <w:rsid w:val="00F04D97"/>
    <w:rsid w:val="00F05145"/>
    <w:rsid w:val="00F0533D"/>
    <w:rsid w:val="00F06AD4"/>
    <w:rsid w:val="00F074F4"/>
    <w:rsid w:val="00F07A38"/>
    <w:rsid w:val="00F10609"/>
    <w:rsid w:val="00F1066D"/>
    <w:rsid w:val="00F11A21"/>
    <w:rsid w:val="00F12177"/>
    <w:rsid w:val="00F1242B"/>
    <w:rsid w:val="00F12513"/>
    <w:rsid w:val="00F126E0"/>
    <w:rsid w:val="00F12E15"/>
    <w:rsid w:val="00F138DE"/>
    <w:rsid w:val="00F13B12"/>
    <w:rsid w:val="00F13F75"/>
    <w:rsid w:val="00F13FBD"/>
    <w:rsid w:val="00F148A1"/>
    <w:rsid w:val="00F14F4B"/>
    <w:rsid w:val="00F15811"/>
    <w:rsid w:val="00F1628B"/>
    <w:rsid w:val="00F16956"/>
    <w:rsid w:val="00F16CB5"/>
    <w:rsid w:val="00F17783"/>
    <w:rsid w:val="00F17CFA"/>
    <w:rsid w:val="00F17EB3"/>
    <w:rsid w:val="00F201CF"/>
    <w:rsid w:val="00F205D0"/>
    <w:rsid w:val="00F20786"/>
    <w:rsid w:val="00F20B53"/>
    <w:rsid w:val="00F20CCF"/>
    <w:rsid w:val="00F20E87"/>
    <w:rsid w:val="00F2192E"/>
    <w:rsid w:val="00F22628"/>
    <w:rsid w:val="00F23075"/>
    <w:rsid w:val="00F23121"/>
    <w:rsid w:val="00F235BE"/>
    <w:rsid w:val="00F23C78"/>
    <w:rsid w:val="00F247C0"/>
    <w:rsid w:val="00F248AD"/>
    <w:rsid w:val="00F24BAB"/>
    <w:rsid w:val="00F253C0"/>
    <w:rsid w:val="00F254C6"/>
    <w:rsid w:val="00F25A6A"/>
    <w:rsid w:val="00F25FEE"/>
    <w:rsid w:val="00F269EC"/>
    <w:rsid w:val="00F27459"/>
    <w:rsid w:val="00F2782A"/>
    <w:rsid w:val="00F3026A"/>
    <w:rsid w:val="00F303A6"/>
    <w:rsid w:val="00F30FC7"/>
    <w:rsid w:val="00F31105"/>
    <w:rsid w:val="00F31399"/>
    <w:rsid w:val="00F32F66"/>
    <w:rsid w:val="00F34F57"/>
    <w:rsid w:val="00F365D9"/>
    <w:rsid w:val="00F36840"/>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104"/>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6B6"/>
    <w:rsid w:val="00F62068"/>
    <w:rsid w:val="00F621A6"/>
    <w:rsid w:val="00F63890"/>
    <w:rsid w:val="00F63D27"/>
    <w:rsid w:val="00F6417A"/>
    <w:rsid w:val="00F64292"/>
    <w:rsid w:val="00F643BD"/>
    <w:rsid w:val="00F645C9"/>
    <w:rsid w:val="00F64BD9"/>
    <w:rsid w:val="00F6579A"/>
    <w:rsid w:val="00F65CA0"/>
    <w:rsid w:val="00F669EF"/>
    <w:rsid w:val="00F66A0B"/>
    <w:rsid w:val="00F66B1F"/>
    <w:rsid w:val="00F67324"/>
    <w:rsid w:val="00F67FEA"/>
    <w:rsid w:val="00F70928"/>
    <w:rsid w:val="00F70972"/>
    <w:rsid w:val="00F70FE0"/>
    <w:rsid w:val="00F7323B"/>
    <w:rsid w:val="00F74DD8"/>
    <w:rsid w:val="00F74E22"/>
    <w:rsid w:val="00F752C8"/>
    <w:rsid w:val="00F7538A"/>
    <w:rsid w:val="00F759AE"/>
    <w:rsid w:val="00F77168"/>
    <w:rsid w:val="00F77316"/>
    <w:rsid w:val="00F77BEE"/>
    <w:rsid w:val="00F77C68"/>
    <w:rsid w:val="00F80144"/>
    <w:rsid w:val="00F805E8"/>
    <w:rsid w:val="00F80AA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56D0"/>
    <w:rsid w:val="00F968E3"/>
    <w:rsid w:val="00F9749B"/>
    <w:rsid w:val="00F97DCF"/>
    <w:rsid w:val="00FA0018"/>
    <w:rsid w:val="00FA0E65"/>
    <w:rsid w:val="00FA126F"/>
    <w:rsid w:val="00FA1809"/>
    <w:rsid w:val="00FA19C1"/>
    <w:rsid w:val="00FA1EF6"/>
    <w:rsid w:val="00FA2B0C"/>
    <w:rsid w:val="00FA3365"/>
    <w:rsid w:val="00FA355B"/>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AF0"/>
    <w:rsid w:val="00FB3246"/>
    <w:rsid w:val="00FB357B"/>
    <w:rsid w:val="00FB39BE"/>
    <w:rsid w:val="00FB46A3"/>
    <w:rsid w:val="00FB51E5"/>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69B6"/>
    <w:rsid w:val="00FC6B36"/>
    <w:rsid w:val="00FD0509"/>
    <w:rsid w:val="00FD0DBF"/>
    <w:rsid w:val="00FD10ED"/>
    <w:rsid w:val="00FD1CD8"/>
    <w:rsid w:val="00FD2A3F"/>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4F4"/>
    <w:rsid w:val="00FE764F"/>
    <w:rsid w:val="00FE7B2A"/>
    <w:rsid w:val="00FE7C4D"/>
    <w:rsid w:val="00FF0741"/>
    <w:rsid w:val="00FF115D"/>
    <w:rsid w:val="00FF13C8"/>
    <w:rsid w:val="00FF200A"/>
    <w:rsid w:val="00FF345E"/>
    <w:rsid w:val="00FF36F8"/>
    <w:rsid w:val="00FF3D92"/>
    <w:rsid w:val="00FF55C5"/>
    <w:rsid w:val="00FF5CDF"/>
    <w:rsid w:val="00FF5FF1"/>
    <w:rsid w:val="00FF6A26"/>
    <w:rsid w:val="00FF6B7A"/>
    <w:rsid w:val="00FF7023"/>
    <w:rsid w:val="00FF7040"/>
    <w:rsid w:val="00FF7B4B"/>
    <w:rsid w:val="00FF7D58"/>
    <w:rsid w:val="010B408C"/>
    <w:rsid w:val="0121EE8A"/>
    <w:rsid w:val="0147CCFF"/>
    <w:rsid w:val="015F010F"/>
    <w:rsid w:val="01CB1A9B"/>
    <w:rsid w:val="01F95497"/>
    <w:rsid w:val="027E389C"/>
    <w:rsid w:val="0292CE93"/>
    <w:rsid w:val="029AB4D4"/>
    <w:rsid w:val="02B81277"/>
    <w:rsid w:val="02D41397"/>
    <w:rsid w:val="030E76C9"/>
    <w:rsid w:val="031DC049"/>
    <w:rsid w:val="0320FAFB"/>
    <w:rsid w:val="0333BF23"/>
    <w:rsid w:val="03BA0C32"/>
    <w:rsid w:val="03D4DFD5"/>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53568"/>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6EADEB"/>
    <w:rsid w:val="0CA013EC"/>
    <w:rsid w:val="0CB70DF9"/>
    <w:rsid w:val="0D1099FD"/>
    <w:rsid w:val="0D1FF195"/>
    <w:rsid w:val="0D395097"/>
    <w:rsid w:val="0D7D80D8"/>
    <w:rsid w:val="0D8AEE89"/>
    <w:rsid w:val="0DA84F1F"/>
    <w:rsid w:val="0DECE3C4"/>
    <w:rsid w:val="0E03E70D"/>
    <w:rsid w:val="0E43B16B"/>
    <w:rsid w:val="0E6FA065"/>
    <w:rsid w:val="0E75114B"/>
    <w:rsid w:val="0EA4577E"/>
    <w:rsid w:val="0EE1069C"/>
    <w:rsid w:val="0F0AA3EC"/>
    <w:rsid w:val="0F189A74"/>
    <w:rsid w:val="0F1F4B97"/>
    <w:rsid w:val="0F2280FC"/>
    <w:rsid w:val="0FDEE727"/>
    <w:rsid w:val="0FF83D84"/>
    <w:rsid w:val="1038A514"/>
    <w:rsid w:val="10982101"/>
    <w:rsid w:val="109F3799"/>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6D890"/>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7600FF"/>
    <w:rsid w:val="169E6012"/>
    <w:rsid w:val="16C665AB"/>
    <w:rsid w:val="16C6ABB6"/>
    <w:rsid w:val="16D88DAA"/>
    <w:rsid w:val="1726F9F6"/>
    <w:rsid w:val="174C6F23"/>
    <w:rsid w:val="1785CB61"/>
    <w:rsid w:val="17889BB2"/>
    <w:rsid w:val="17BD1156"/>
    <w:rsid w:val="17DF2436"/>
    <w:rsid w:val="17F6420F"/>
    <w:rsid w:val="180AC4DD"/>
    <w:rsid w:val="181BDB8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7BDD49"/>
    <w:rsid w:val="19821EE8"/>
    <w:rsid w:val="198E8117"/>
    <w:rsid w:val="19CA11AC"/>
    <w:rsid w:val="1A50CF63"/>
    <w:rsid w:val="1A654E56"/>
    <w:rsid w:val="1A8BBF86"/>
    <w:rsid w:val="1A9293DF"/>
    <w:rsid w:val="1B0D4FD4"/>
    <w:rsid w:val="1B23AF6A"/>
    <w:rsid w:val="1B314AAC"/>
    <w:rsid w:val="1B32B743"/>
    <w:rsid w:val="1B47FE8B"/>
    <w:rsid w:val="1B7C119D"/>
    <w:rsid w:val="1B831280"/>
    <w:rsid w:val="1BBCCF94"/>
    <w:rsid w:val="1C0870F5"/>
    <w:rsid w:val="1C1D5147"/>
    <w:rsid w:val="1C38C0A1"/>
    <w:rsid w:val="1C41D883"/>
    <w:rsid w:val="1C9BDDCC"/>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1FF56038"/>
    <w:rsid w:val="201BDDB2"/>
    <w:rsid w:val="2026319D"/>
    <w:rsid w:val="203CEE59"/>
    <w:rsid w:val="20416C2A"/>
    <w:rsid w:val="2062418D"/>
    <w:rsid w:val="206CA3DC"/>
    <w:rsid w:val="2073C6F3"/>
    <w:rsid w:val="20928B84"/>
    <w:rsid w:val="20A825EC"/>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A79836"/>
    <w:rsid w:val="24BC99F4"/>
    <w:rsid w:val="24C7DAF9"/>
    <w:rsid w:val="254377DE"/>
    <w:rsid w:val="255C4B66"/>
    <w:rsid w:val="2574ACBC"/>
    <w:rsid w:val="25D05BF3"/>
    <w:rsid w:val="25EF8CF2"/>
    <w:rsid w:val="2611FB39"/>
    <w:rsid w:val="2615C7FC"/>
    <w:rsid w:val="261B7C79"/>
    <w:rsid w:val="2633A726"/>
    <w:rsid w:val="2640542B"/>
    <w:rsid w:val="265ED0A7"/>
    <w:rsid w:val="26728B7B"/>
    <w:rsid w:val="26736441"/>
    <w:rsid w:val="267A41B8"/>
    <w:rsid w:val="26C0864B"/>
    <w:rsid w:val="26C9D836"/>
    <w:rsid w:val="26CFD375"/>
    <w:rsid w:val="26DB1712"/>
    <w:rsid w:val="26E8C55D"/>
    <w:rsid w:val="26FF35F1"/>
    <w:rsid w:val="27086E3E"/>
    <w:rsid w:val="272F303E"/>
    <w:rsid w:val="274DCCBD"/>
    <w:rsid w:val="278DE66D"/>
    <w:rsid w:val="2795FC47"/>
    <w:rsid w:val="27AE7A7B"/>
    <w:rsid w:val="27DFAAE4"/>
    <w:rsid w:val="27F274F8"/>
    <w:rsid w:val="28011FED"/>
    <w:rsid w:val="28118A4A"/>
    <w:rsid w:val="2813A256"/>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ABC43F"/>
    <w:rsid w:val="2AB66031"/>
    <w:rsid w:val="2AC6CFBB"/>
    <w:rsid w:val="2AC7D005"/>
    <w:rsid w:val="2ADA10CE"/>
    <w:rsid w:val="2B27A666"/>
    <w:rsid w:val="2B3ABEE3"/>
    <w:rsid w:val="2B7B21B6"/>
    <w:rsid w:val="2B835EE3"/>
    <w:rsid w:val="2B8C1B09"/>
    <w:rsid w:val="2BA6A6A0"/>
    <w:rsid w:val="2BAC395A"/>
    <w:rsid w:val="2BB238F3"/>
    <w:rsid w:val="2BD10396"/>
    <w:rsid w:val="2BED5DF8"/>
    <w:rsid w:val="2BF62F56"/>
    <w:rsid w:val="2BF782DC"/>
    <w:rsid w:val="2C0CB20F"/>
    <w:rsid w:val="2C35BC0E"/>
    <w:rsid w:val="2C677FE8"/>
    <w:rsid w:val="2C9AC0FF"/>
    <w:rsid w:val="2C9E2F87"/>
    <w:rsid w:val="2CCD3B6F"/>
    <w:rsid w:val="2CF45FBB"/>
    <w:rsid w:val="2CFFF286"/>
    <w:rsid w:val="2D530E26"/>
    <w:rsid w:val="2D597E67"/>
    <w:rsid w:val="2D76B009"/>
    <w:rsid w:val="2D7FEAF8"/>
    <w:rsid w:val="2D931982"/>
    <w:rsid w:val="2DA59522"/>
    <w:rsid w:val="2DC4C696"/>
    <w:rsid w:val="2E263EA2"/>
    <w:rsid w:val="2E4AD6EE"/>
    <w:rsid w:val="2E858B7F"/>
    <w:rsid w:val="2E86CB1A"/>
    <w:rsid w:val="2E888E26"/>
    <w:rsid w:val="2EAFEAB9"/>
    <w:rsid w:val="2EB2765C"/>
    <w:rsid w:val="2EEF6D93"/>
    <w:rsid w:val="2EF4FD51"/>
    <w:rsid w:val="2EFED250"/>
    <w:rsid w:val="2F34814C"/>
    <w:rsid w:val="2F5F6246"/>
    <w:rsid w:val="2F8EBD98"/>
    <w:rsid w:val="2F8F12B0"/>
    <w:rsid w:val="2FA67B9C"/>
    <w:rsid w:val="2FAF6C1B"/>
    <w:rsid w:val="2FC78600"/>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11908"/>
    <w:rsid w:val="35B5AF3A"/>
    <w:rsid w:val="35CEC3CE"/>
    <w:rsid w:val="35D48D02"/>
    <w:rsid w:val="35FF0761"/>
    <w:rsid w:val="3710DC66"/>
    <w:rsid w:val="37137EE8"/>
    <w:rsid w:val="37329368"/>
    <w:rsid w:val="3735677E"/>
    <w:rsid w:val="3754DE01"/>
    <w:rsid w:val="3768F3F4"/>
    <w:rsid w:val="376A00FD"/>
    <w:rsid w:val="378E2E85"/>
    <w:rsid w:val="379B8D06"/>
    <w:rsid w:val="383B2A2A"/>
    <w:rsid w:val="384768EE"/>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91CD42"/>
    <w:rsid w:val="3BA3D26A"/>
    <w:rsid w:val="3BAE8D0F"/>
    <w:rsid w:val="3BCA12BB"/>
    <w:rsid w:val="3BD59466"/>
    <w:rsid w:val="3BDCC30B"/>
    <w:rsid w:val="3BF4F9DF"/>
    <w:rsid w:val="3C11C91C"/>
    <w:rsid w:val="3C139372"/>
    <w:rsid w:val="3C243AB1"/>
    <w:rsid w:val="3C3C316D"/>
    <w:rsid w:val="3C785A9A"/>
    <w:rsid w:val="3C7DEB9E"/>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1C3875"/>
    <w:rsid w:val="3E36779B"/>
    <w:rsid w:val="3E6558CE"/>
    <w:rsid w:val="3E77761E"/>
    <w:rsid w:val="3E88AD16"/>
    <w:rsid w:val="3EC4DFF6"/>
    <w:rsid w:val="3F1449F1"/>
    <w:rsid w:val="3F400515"/>
    <w:rsid w:val="3F6E16D8"/>
    <w:rsid w:val="3FB73E3D"/>
    <w:rsid w:val="403376AA"/>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D34AE3"/>
    <w:rsid w:val="44E71A2F"/>
    <w:rsid w:val="44FD84CA"/>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802F434"/>
    <w:rsid w:val="4815002E"/>
    <w:rsid w:val="481B857B"/>
    <w:rsid w:val="484D580D"/>
    <w:rsid w:val="487C0AC9"/>
    <w:rsid w:val="491AF1BD"/>
    <w:rsid w:val="4920517D"/>
    <w:rsid w:val="4933DA99"/>
    <w:rsid w:val="4936218C"/>
    <w:rsid w:val="4972B698"/>
    <w:rsid w:val="4A162225"/>
    <w:rsid w:val="4A29240B"/>
    <w:rsid w:val="4A2D0B4A"/>
    <w:rsid w:val="4A5EED82"/>
    <w:rsid w:val="4A876826"/>
    <w:rsid w:val="4A8D6B87"/>
    <w:rsid w:val="4A926FC0"/>
    <w:rsid w:val="4A9A797D"/>
    <w:rsid w:val="4AD37081"/>
    <w:rsid w:val="4AEA4DB6"/>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C78E9B"/>
    <w:rsid w:val="4EF359B8"/>
    <w:rsid w:val="4F155A1B"/>
    <w:rsid w:val="4F4A2322"/>
    <w:rsid w:val="4F4ACC0E"/>
    <w:rsid w:val="4FCCF2FF"/>
    <w:rsid w:val="4FD6834D"/>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2DF5E4"/>
    <w:rsid w:val="52515CF6"/>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57DCC"/>
    <w:rsid w:val="54BAB080"/>
    <w:rsid w:val="54C73A55"/>
    <w:rsid w:val="54CD5653"/>
    <w:rsid w:val="555A4175"/>
    <w:rsid w:val="556B931F"/>
    <w:rsid w:val="556CDFC0"/>
    <w:rsid w:val="55704B9C"/>
    <w:rsid w:val="55B7F88A"/>
    <w:rsid w:val="55D35CFF"/>
    <w:rsid w:val="55EBE9D2"/>
    <w:rsid w:val="55EEB257"/>
    <w:rsid w:val="5613C470"/>
    <w:rsid w:val="56184C0A"/>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B2F860"/>
    <w:rsid w:val="5EB98175"/>
    <w:rsid w:val="5ED094DD"/>
    <w:rsid w:val="5EE143A4"/>
    <w:rsid w:val="5EEDB6A6"/>
    <w:rsid w:val="5F0E2055"/>
    <w:rsid w:val="5F0EB6BF"/>
    <w:rsid w:val="5F117102"/>
    <w:rsid w:val="5F1B6004"/>
    <w:rsid w:val="5F3C1965"/>
    <w:rsid w:val="5F4B1524"/>
    <w:rsid w:val="5F50E860"/>
    <w:rsid w:val="5F51BE35"/>
    <w:rsid w:val="5F8D863D"/>
    <w:rsid w:val="5F907A80"/>
    <w:rsid w:val="5FE6A72B"/>
    <w:rsid w:val="5FF8BE69"/>
    <w:rsid w:val="606C2673"/>
    <w:rsid w:val="6071C8E6"/>
    <w:rsid w:val="60AB87D1"/>
    <w:rsid w:val="612FD28C"/>
    <w:rsid w:val="613CDE4F"/>
    <w:rsid w:val="61651981"/>
    <w:rsid w:val="61651F17"/>
    <w:rsid w:val="6170113C"/>
    <w:rsid w:val="61786E50"/>
    <w:rsid w:val="61BD6322"/>
    <w:rsid w:val="61D55F2F"/>
    <w:rsid w:val="61DC6512"/>
    <w:rsid w:val="61E1459C"/>
    <w:rsid w:val="61E8F685"/>
    <w:rsid w:val="621C2537"/>
    <w:rsid w:val="6240FBA6"/>
    <w:rsid w:val="626AF927"/>
    <w:rsid w:val="62A3E6D6"/>
    <w:rsid w:val="62A73859"/>
    <w:rsid w:val="62D5ECCD"/>
    <w:rsid w:val="62EF1C4B"/>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53F9A"/>
    <w:rsid w:val="667B6ECE"/>
    <w:rsid w:val="669135CC"/>
    <w:rsid w:val="66B290DD"/>
    <w:rsid w:val="66BC5916"/>
    <w:rsid w:val="66EFA9FB"/>
    <w:rsid w:val="672AEF7F"/>
    <w:rsid w:val="67614C6D"/>
    <w:rsid w:val="677BA4F7"/>
    <w:rsid w:val="677E3C07"/>
    <w:rsid w:val="67E4D604"/>
    <w:rsid w:val="67E74489"/>
    <w:rsid w:val="67F79B41"/>
    <w:rsid w:val="683289C3"/>
    <w:rsid w:val="68399724"/>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9DFA6F8"/>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0C66BB"/>
    <w:rsid w:val="6F17A732"/>
    <w:rsid w:val="6F265518"/>
    <w:rsid w:val="6F4E5F12"/>
    <w:rsid w:val="6F5167DA"/>
    <w:rsid w:val="6FC9C428"/>
    <w:rsid w:val="703640EA"/>
    <w:rsid w:val="703C3B1E"/>
    <w:rsid w:val="7052B527"/>
    <w:rsid w:val="70608D5A"/>
    <w:rsid w:val="7067BE36"/>
    <w:rsid w:val="70A751AE"/>
    <w:rsid w:val="70B7D1B0"/>
    <w:rsid w:val="70CCBCDF"/>
    <w:rsid w:val="70F157A5"/>
    <w:rsid w:val="70F16A7C"/>
    <w:rsid w:val="7111A0E6"/>
    <w:rsid w:val="71CD903C"/>
    <w:rsid w:val="71E7523A"/>
    <w:rsid w:val="71EF1D2C"/>
    <w:rsid w:val="721DC319"/>
    <w:rsid w:val="727187BA"/>
    <w:rsid w:val="7280EF75"/>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18789C"/>
    <w:rsid w:val="752F189F"/>
    <w:rsid w:val="7573C0DA"/>
    <w:rsid w:val="75A9DA5C"/>
    <w:rsid w:val="75B0CC4B"/>
    <w:rsid w:val="75D085CA"/>
    <w:rsid w:val="75EAD3DC"/>
    <w:rsid w:val="761395FA"/>
    <w:rsid w:val="7636648D"/>
    <w:rsid w:val="76427CB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82BD8D"/>
    <w:rsid w:val="78A10ADD"/>
    <w:rsid w:val="78A2A22A"/>
    <w:rsid w:val="78C0AC36"/>
    <w:rsid w:val="78C65B15"/>
    <w:rsid w:val="78EBB238"/>
    <w:rsid w:val="797CB60E"/>
    <w:rsid w:val="79B1A20F"/>
    <w:rsid w:val="79B3BE57"/>
    <w:rsid w:val="79CBE918"/>
    <w:rsid w:val="79CE9E9B"/>
    <w:rsid w:val="79D95D10"/>
    <w:rsid w:val="7A0F0B8C"/>
    <w:rsid w:val="7A1B861A"/>
    <w:rsid w:val="7A3BA461"/>
    <w:rsid w:val="7A491ABE"/>
    <w:rsid w:val="7A5A960E"/>
    <w:rsid w:val="7A9D4A7C"/>
    <w:rsid w:val="7ADC2C41"/>
    <w:rsid w:val="7ADC71C7"/>
    <w:rsid w:val="7B08FD8A"/>
    <w:rsid w:val="7B8F0DBA"/>
    <w:rsid w:val="7BF559C1"/>
    <w:rsid w:val="7C0A22CA"/>
    <w:rsid w:val="7C420265"/>
    <w:rsid w:val="7C5F5D54"/>
    <w:rsid w:val="7C98476A"/>
    <w:rsid w:val="7CA1BEC1"/>
    <w:rsid w:val="7D2E6D86"/>
    <w:rsid w:val="7D6AF076"/>
    <w:rsid w:val="7D70D91E"/>
    <w:rsid w:val="7D7B48F3"/>
    <w:rsid w:val="7DC3DF09"/>
    <w:rsid w:val="7DC92619"/>
    <w:rsid w:val="7DE45F25"/>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4C6"/>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83B3120E3904C4196E19F8A63F5DD6E" ma:contentTypeVersion="3" ma:contentTypeDescription="Crear nuevo documento." ma:contentTypeScope="" ma:versionID="a1f93e321e3742f40c34ca82d93c0251">
  <xsd:schema xmlns:xsd="http://www.w3.org/2001/XMLSchema" xmlns:xs="http://www.w3.org/2001/XMLSchema" xmlns:p="http://schemas.microsoft.com/office/2006/metadata/properties" xmlns:ns2="07b77f43-a45c-4f4a-8c97-009631336244" targetNamespace="http://schemas.microsoft.com/office/2006/metadata/properties" ma:root="true" ma:fieldsID="967fb173dd4ce7bef00c1bafc2d4d65b" ns2:_="">
    <xsd:import namespace="07b77f43-a45c-4f4a-8c97-00963133624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77f43-a45c-4f4a-8c97-0096313362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048012-11E7-47CB-8DD5-AFD870C1A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77f43-a45c-4f4a-8c97-00963133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4.xml><?xml version="1.0" encoding="utf-8"?>
<ds:datastoreItem xmlns:ds="http://schemas.openxmlformats.org/officeDocument/2006/customXml" ds:itemID="{A2DB3BDC-691D-47F6-82A3-CEF905BE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2338</Words>
  <Characters>12859</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15167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Daniel Mauricio</cp:lastModifiedBy>
  <cp:revision>2</cp:revision>
  <cp:lastPrinted>2025-04-24T22:08:00Z</cp:lastPrinted>
  <dcterms:created xsi:type="dcterms:W3CDTF">2026-04-22T16:10:00Z</dcterms:created>
  <dcterms:modified xsi:type="dcterms:W3CDTF">2026-04-22T16:10:00Z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0x010100B83B3120E3904C4196E19F8A63F5DD6E</vt:lpwstr>
  </property>
</Properties>
</file>